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0B" w:rsidRDefault="007B550B" w:rsidP="007B55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La mostra si apre con una sala dedicata ai dipinti del soggiorno a Napoli di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Felice Casorati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, che preludono, nelle sale successive, le opere dei protagonisti di quel movimento d’avanguardia, denominato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  <w:t>Secessione dei 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, nato a partire dal 1909 per iniziativa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di Edgardo Curcio, Francesco Galante, Edoardo Pansini, Raffaele Uccella e Eugenio Viti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, insieme agli scultori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Costantino Barbella, Filippo Cifariello e Saverio Gatto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.</w:t>
      </w:r>
    </w:p>
    <w:p w:rsidR="007B550B" w:rsidRDefault="007B550B" w:rsidP="007B550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Uno spazio rilevante viene riservato alle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arti applicate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che, durante la stagione del Liberty, si integrano con le arti maggiori in una prospettiva di produzione moderna nella nuova era del consumo. Sarà esposta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  <w:t xml:space="preserve">La fontana degli Aironi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de-DE"/>
        </w:rPr>
        <w:t xml:space="preserve">(1887),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lezione esemplare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de-DE"/>
        </w:rPr>
        <w:t xml:space="preserve">di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de-DE"/>
        </w:rPr>
        <w:t>Filippo Palizzi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de-DE"/>
        </w:rPr>
        <w:t xml:space="preserve">, anticipatore in tale ambito artistico che seppe infondere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alle generazioni successive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de-DE"/>
        </w:rPr>
        <w:t xml:space="preserve">le basi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di un decisivo rilancio nel campo delle manifatture. </w:t>
      </w:r>
    </w:p>
    <w:p w:rsidR="007B550B" w:rsidRDefault="007B550B" w:rsidP="007B550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Nel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Museo Scuola Officina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(ora Museo Artistico Industriale), all’inizio del Novecento, i maestri e gli allievi dei laboratori dell’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Officina della Ceramica e Stipetteria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si attivano nella produzione di oggetti in sintonia con le manifatture esposte all'Esposizioni Universali e, seguendo i moderni canoni Liberty, realizzano decori floreali e linee “a colpo di frusta”, tipici del nuovo stile. </w:t>
      </w:r>
    </w:p>
    <w:p w:rsidR="007B550B" w:rsidRDefault="007B550B" w:rsidP="007B550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Anche presso la 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cuola d’arte di Sorrento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la produzione dei mobili ad intarsio si aggiorna in maniera originale e moderna. 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 mostra sono presenti due opere di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Almerico Gargiulo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un maestro-intagliatore che lavora il legno intarsiato seguendo linee tondeggianti, alla maniera di Carlo Bugatti.  </w:t>
      </w:r>
    </w:p>
    <w:p w:rsidR="007B550B" w:rsidRDefault="007B550B" w:rsidP="007B550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de-DE"/>
        </w:rPr>
        <w:t>Saranno esposte anche manifatture di altissimo pregio, 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el settore dell’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oreficeria preziosa e delle manifatture delle pietre dure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(corallo, madreperla e tartaruga), genere in cui Napoli diviene prima in Europa.</w:t>
      </w:r>
    </w:p>
    <w:p w:rsidR="007B550B" w:rsidRDefault="007B550B" w:rsidP="007B550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Qui si potranno ammirare i gioielli di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, Gaetano Jacoangeli, Vincenzo Miranda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e della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Manifattura Ascione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famosi in tutta Europa per diademi, spille, fermagli dalle infinite varianti. Sarà rappresentata anche la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Scuola del Corallo di Torre del Greco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, distintasi per una lavorazione raffinata, eclettica e moderna delle pietre dure, applicata ad oggetti di valore funzionale, molto richiesti dal mercato, quali bottoni, portagioie e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de-DE"/>
        </w:rPr>
        <w:t>pettenesse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.</w:t>
      </w:r>
    </w:p>
    <w:p w:rsidR="007B550B" w:rsidRDefault="007B550B" w:rsidP="007B550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In questa sezione è centrale il dipinto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  <w:t>Seduzioni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(1906), di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Vincenzo Migliaro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immagine guida della mostra,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il cui soggetto è una vetrina della gioielleria Jacoangeli, dove si scorge una figura femminile che lascia trapelare la sua intensa emotività davanti a quegli oggetti del desiderio.</w:t>
      </w:r>
    </w:p>
    <w:p w:rsidR="007B550B" w:rsidRDefault="007B550B" w:rsidP="007B550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La mostra si chiude con una sezione dedicata ai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manifesti e alla grafica pubblicitaria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, in cui Napoli è tra i maggiori centri italiani. L’arte del cartellone pubblicitario diventa uno strumento di facile diffusione e propaganda adottato per le industrie sorte in quegli anni come, ad esempio, i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de-DE"/>
        </w:rPr>
        <w:t>Grandi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Magazzini Mele situati nel Palazzo della Borghesia, il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de-DE"/>
        </w:rPr>
        <w:t>Chiosco Miccio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e le fabbriche della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de-DE"/>
        </w:rPr>
        <w:t>Cirio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. </w:t>
      </w:r>
    </w:p>
    <w:p w:rsidR="007B550B" w:rsidRDefault="007B550B" w:rsidP="007B550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Saranno esposte opere di artisti di fama nazionale e internazionale, quali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Leonetto Cappiello, Marcello Dudovich, Vincenzo Migliaro, Pietro Scoppetta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e tanti altri: manifesti pubblicitari, prime pagine de “Il Mattino” di Napoli, oltre a copertine realizzate dalle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de-DE"/>
        </w:rPr>
        <w:t>Arti Grafiche Ricordi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o dall’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de-DE"/>
        </w:rPr>
        <w:t>Editore Bideri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, celebre stampatore dei periodici musicali dedicati alla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de-DE"/>
        </w:rPr>
        <w:t>Piedigrotta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, appuntamento rituale della canzone napoletana. </w:t>
      </w:r>
    </w:p>
    <w:p w:rsidR="00153511" w:rsidRDefault="00153511">
      <w:bookmarkStart w:id="0" w:name="_GoBack"/>
      <w:bookmarkEnd w:id="0"/>
    </w:p>
    <w:sectPr w:rsidR="00153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0B"/>
    <w:rsid w:val="00153511"/>
    <w:rsid w:val="007B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6A33F-2B69-44DD-BACD-3C51360B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550B"/>
    <w:pPr>
      <w:spacing w:after="200" w:line="276" w:lineRule="auto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dc:description/>
  <cp:lastModifiedBy>Tonia</cp:lastModifiedBy>
  <cp:revision>1</cp:revision>
  <dcterms:created xsi:type="dcterms:W3CDTF">2020-09-23T16:37:00Z</dcterms:created>
  <dcterms:modified xsi:type="dcterms:W3CDTF">2020-09-23T16:38:00Z</dcterms:modified>
</cp:coreProperties>
</file>