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5F" w:rsidRDefault="0011415F" w:rsidP="00D8103D">
      <w:pPr>
        <w:spacing w:after="0"/>
        <w:ind w:left="1" w:hanging="3"/>
        <w:jc w:val="both"/>
        <w:rPr>
          <w:rFonts w:ascii="Times New Roman" w:eastAsia="Times New Roman" w:hAnsi="Times New Roman" w:cs="Times New Roman"/>
          <w:b/>
          <w:i/>
          <w:sz w:val="32"/>
          <w:szCs w:val="32"/>
        </w:rPr>
      </w:pPr>
    </w:p>
    <w:p w:rsidR="0011415F" w:rsidRDefault="00130BCC" w:rsidP="00D8103D">
      <w:pPr>
        <w:spacing w:after="0"/>
        <w:ind w:left="1" w:hanging="3"/>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Pompeii Commitment.</w:t>
      </w:r>
    </w:p>
    <w:p w:rsidR="0011415F" w:rsidRDefault="00130BCC" w:rsidP="00D8103D">
      <w:pPr>
        <w:spacing w:after="0"/>
        <w:ind w:left="1" w:hanging="3"/>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Materie archeologiche / Archeaological Matters</w:t>
      </w: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1415F" w:rsidRDefault="00130BCC" w:rsidP="00D119D8">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Il progetto</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Pompeii Commitment. Materie archeologiche / Archaeological Matters</w:t>
      </w:r>
      <w:r>
        <w:rPr>
          <w:rFonts w:ascii="Times New Roman" w:eastAsia="Times New Roman" w:hAnsi="Times New Roman" w:cs="Times New Roman"/>
          <w:sz w:val="24"/>
          <w:szCs w:val="24"/>
        </w:rPr>
        <w:t xml:space="preserve">  è un nuovo progetto del </w:t>
      </w:r>
      <w:r>
        <w:rPr>
          <w:rFonts w:ascii="Times New Roman" w:eastAsia="Times New Roman" w:hAnsi="Times New Roman" w:cs="Times New Roman"/>
          <w:b/>
          <w:sz w:val="24"/>
          <w:szCs w:val="24"/>
        </w:rPr>
        <w:t>Parco Archeologico di Pompei</w:t>
      </w:r>
      <w:r>
        <w:rPr>
          <w:rFonts w:ascii="Times New Roman" w:eastAsia="Times New Roman" w:hAnsi="Times New Roman" w:cs="Times New Roman"/>
          <w:sz w:val="24"/>
          <w:szCs w:val="24"/>
        </w:rPr>
        <w:t>, con la direzione scientifica del Prof. </w:t>
      </w:r>
      <w:r>
        <w:rPr>
          <w:rFonts w:ascii="Times New Roman" w:eastAsia="Times New Roman" w:hAnsi="Times New Roman" w:cs="Times New Roman"/>
          <w:b/>
          <w:sz w:val="24"/>
          <w:szCs w:val="24"/>
        </w:rPr>
        <w:t>Massimo Osanna</w:t>
      </w:r>
      <w:r>
        <w:rPr>
          <w:rFonts w:ascii="Times New Roman" w:eastAsia="Times New Roman" w:hAnsi="Times New Roman" w:cs="Times New Roman"/>
          <w:sz w:val="24"/>
          <w:szCs w:val="24"/>
        </w:rPr>
        <w:t xml:space="preserve">,  Direttore Generale del Parco Archeologico di Pompei, e a cura di </w:t>
      </w:r>
      <w:r>
        <w:rPr>
          <w:rFonts w:ascii="Times New Roman" w:eastAsia="Times New Roman" w:hAnsi="Times New Roman" w:cs="Times New Roman"/>
          <w:b/>
          <w:sz w:val="24"/>
          <w:szCs w:val="24"/>
        </w:rPr>
        <w:t>Andrea Viliani</w:t>
      </w:r>
      <w:r>
        <w:rPr>
          <w:rFonts w:ascii="Times New Roman" w:eastAsia="Times New Roman" w:hAnsi="Times New Roman" w:cs="Times New Roman"/>
          <w:sz w:val="24"/>
          <w:szCs w:val="24"/>
        </w:rPr>
        <w:t>, Responsabile e Curatore del CRRI-Centro di Ricerca del Castello di Rivoli.</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progetto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si basa sullo studio e sulla valorizzazione delle </w:t>
      </w:r>
      <w:r>
        <w:rPr>
          <w:rFonts w:ascii="Times New Roman" w:eastAsia="Times New Roman" w:hAnsi="Times New Roman" w:cs="Times New Roman"/>
          <w:b/>
          <w:sz w:val="24"/>
          <w:szCs w:val="24"/>
        </w:rPr>
        <w:t>“materie archeologiche” custodite nelle aree di scavo o nei depositi del Parco Archeologico di Pompei</w:t>
      </w:r>
      <w:r>
        <w:rPr>
          <w:rFonts w:ascii="Times New Roman" w:eastAsia="Times New Roman" w:hAnsi="Times New Roman" w:cs="Times New Roman"/>
          <w:sz w:val="24"/>
          <w:szCs w:val="24"/>
        </w:rPr>
        <w:t xml:space="preserve"> attraverso la commissione, la produzione e la presentazione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di </w:t>
      </w:r>
      <w:r>
        <w:rPr>
          <w:rFonts w:ascii="Times New Roman" w:eastAsia="Times New Roman" w:hAnsi="Times New Roman" w:cs="Times New Roman"/>
          <w:b/>
          <w:sz w:val="24"/>
          <w:szCs w:val="24"/>
        </w:rPr>
        <w:t>nuove opere, documenti e progetti d’arte contemporanea</w:t>
      </w:r>
      <w:r>
        <w:rPr>
          <w:rFonts w:ascii="Times New Roman" w:eastAsia="Times New Roman" w:hAnsi="Times New Roman" w:cs="Times New Roman"/>
          <w:sz w:val="24"/>
          <w:szCs w:val="24"/>
        </w:rPr>
        <w:t xml:space="preserve">. </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Risultato di un processo di ricerca avviato con la mostra </w:t>
      </w:r>
      <w:r>
        <w:rPr>
          <w:rFonts w:ascii="Times New Roman" w:eastAsia="Times New Roman" w:hAnsi="Times New Roman" w:cs="Times New Roman"/>
          <w:i/>
          <w:sz w:val="24"/>
          <w:szCs w:val="24"/>
        </w:rPr>
        <w:t>Pompei@Madre. Materia Archeologica</w:t>
      </w:r>
      <w:r>
        <w:rPr>
          <w:rFonts w:ascii="Times New Roman" w:eastAsia="Times New Roman" w:hAnsi="Times New Roman" w:cs="Times New Roman"/>
          <w:sz w:val="24"/>
          <w:szCs w:val="24"/>
        </w:rPr>
        <w:t xml:space="preserve"> (2017, a cura di Massimo Osanna e Andrea Viliani) e approfondendo i metodi e le linee di ricerca già adottati anche in altre mostre – quali </w:t>
      </w:r>
      <w:r>
        <w:rPr>
          <w:rFonts w:ascii="Times New Roman" w:eastAsia="Times New Roman" w:hAnsi="Times New Roman" w:cs="Times New Roman"/>
          <w:i/>
          <w:sz w:val="24"/>
          <w:szCs w:val="24"/>
        </w:rPr>
        <w:t>Pompei e l’Europa. 1748-1943</w:t>
      </w:r>
      <w:r>
        <w:rPr>
          <w:rFonts w:ascii="Times New Roman" w:eastAsia="Times New Roman" w:hAnsi="Times New Roman" w:cs="Times New Roman"/>
          <w:sz w:val="24"/>
          <w:szCs w:val="24"/>
        </w:rPr>
        <w:t xml:space="preserve"> (2015), </w:t>
      </w:r>
      <w:r>
        <w:rPr>
          <w:rFonts w:ascii="Times New Roman" w:eastAsia="Times New Roman" w:hAnsi="Times New Roman" w:cs="Times New Roman"/>
          <w:i/>
          <w:sz w:val="24"/>
          <w:szCs w:val="24"/>
        </w:rPr>
        <w:t xml:space="preserve">Pompei e i Greci </w:t>
      </w:r>
      <w:r>
        <w:rPr>
          <w:rFonts w:ascii="Times New Roman" w:eastAsia="Times New Roman" w:hAnsi="Times New Roman" w:cs="Times New Roman"/>
          <w:sz w:val="24"/>
          <w:szCs w:val="24"/>
        </w:rPr>
        <w:t xml:space="preserve">(2017), </w:t>
      </w:r>
      <w:r>
        <w:rPr>
          <w:rFonts w:ascii="Times New Roman" w:eastAsia="Times New Roman" w:hAnsi="Times New Roman" w:cs="Times New Roman"/>
          <w:i/>
          <w:sz w:val="24"/>
          <w:szCs w:val="24"/>
        </w:rPr>
        <w:t>Pompei e gli Etruschi</w:t>
      </w:r>
      <w:r>
        <w:rPr>
          <w:rFonts w:ascii="Times New Roman" w:eastAsia="Times New Roman" w:hAnsi="Times New Roman" w:cs="Times New Roman"/>
          <w:sz w:val="24"/>
          <w:szCs w:val="24"/>
        </w:rPr>
        <w:t xml:space="preserve"> (2018),</w:t>
      </w:r>
      <w:r>
        <w:rPr>
          <w:rFonts w:ascii="Times New Roman" w:eastAsia="Times New Roman" w:hAnsi="Times New Roman" w:cs="Times New Roman"/>
          <w:i/>
          <w:sz w:val="24"/>
          <w:szCs w:val="24"/>
        </w:rPr>
        <w:t xml:space="preserve"> Pompei e Santorini</w:t>
      </w:r>
      <w:r>
        <w:rPr>
          <w:rFonts w:ascii="Times New Roman" w:eastAsia="Times New Roman" w:hAnsi="Times New Roman" w:cs="Times New Roman"/>
          <w:sz w:val="24"/>
          <w:szCs w:val="24"/>
        </w:rPr>
        <w:t xml:space="preserve"> (2019), </w:t>
      </w:r>
      <w:r>
        <w:rPr>
          <w:rFonts w:ascii="Times New Roman" w:eastAsia="Times New Roman" w:hAnsi="Times New Roman" w:cs="Times New Roman"/>
          <w:i/>
          <w:sz w:val="24"/>
          <w:szCs w:val="24"/>
        </w:rPr>
        <w:t>Pompei e Roma</w:t>
      </w:r>
      <w:r>
        <w:rPr>
          <w:rFonts w:ascii="Times New Roman" w:eastAsia="Times New Roman" w:hAnsi="Times New Roman" w:cs="Times New Roman"/>
          <w:sz w:val="24"/>
          <w:szCs w:val="24"/>
        </w:rPr>
        <w:t xml:space="preserve"> (2020) – </w:t>
      </w:r>
      <w:r>
        <w:rPr>
          <w:rFonts w:ascii="Times New Roman" w:eastAsia="Times New Roman" w:hAnsi="Times New Roman" w:cs="Times New Roman"/>
          <w:i/>
          <w:sz w:val="24"/>
          <w:szCs w:val="24"/>
        </w:rPr>
        <w:t>Pompeii Commitment. Materie archeologiche / Archaeological Matters</w:t>
      </w:r>
      <w:r>
        <w:rPr>
          <w:rFonts w:ascii="Times New Roman" w:eastAsia="Times New Roman" w:hAnsi="Times New Roman" w:cs="Times New Roman"/>
          <w:sz w:val="24"/>
          <w:szCs w:val="24"/>
        </w:rPr>
        <w:t> si articolerà in due fasi:</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8103D">
      <w:pPr>
        <w:numPr>
          <w:ilvl w:val="0"/>
          <w:numId w:val="3"/>
        </w:num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w:t>
      </w:r>
      <w:r>
        <w:rPr>
          <w:rFonts w:ascii="Times New Roman" w:eastAsia="Times New Roman" w:hAnsi="Times New Roman" w:cs="Times New Roman"/>
          <w:b/>
          <w:sz w:val="24"/>
          <w:szCs w:val="24"/>
        </w:rPr>
        <w:t>prima fase (autunno 2020-inverno 2021)</w:t>
      </w:r>
      <w:r>
        <w:rPr>
          <w:rFonts w:ascii="Times New Roman" w:eastAsia="Times New Roman" w:hAnsi="Times New Roman" w:cs="Times New Roman"/>
          <w:sz w:val="24"/>
          <w:szCs w:val="24"/>
        </w:rPr>
        <w:t xml:space="preserve"> prevede l’attivazione e condivisione dell’episteme proposta dal progetto attraverso la </w:t>
      </w:r>
      <w:r>
        <w:rPr>
          <w:rFonts w:ascii="Times New Roman" w:eastAsia="Times New Roman" w:hAnsi="Times New Roman" w:cs="Times New Roman"/>
          <w:b/>
          <w:sz w:val="24"/>
          <w:szCs w:val="24"/>
        </w:rPr>
        <w:t xml:space="preserve">pubblicazione di materiali cartacei </w:t>
      </w:r>
      <w:r>
        <w:rPr>
          <w:rFonts w:ascii="Times New Roman" w:eastAsia="Times New Roman" w:hAnsi="Times New Roman" w:cs="Times New Roman"/>
          <w:sz w:val="24"/>
          <w:szCs w:val="24"/>
        </w:rPr>
        <w:t xml:space="preserve">e la </w:t>
      </w:r>
      <w:r>
        <w:rPr>
          <w:rFonts w:ascii="Times New Roman" w:eastAsia="Times New Roman" w:hAnsi="Times New Roman" w:cs="Times New Roman"/>
          <w:b/>
          <w:sz w:val="24"/>
          <w:szCs w:val="24"/>
        </w:rPr>
        <w:t>commissione a artisti, critici e curatori, scrittori e attivisti contemporanei da tutto il mondo dei contenuti editoriali</w:t>
      </w:r>
      <w:r>
        <w:rPr>
          <w:rFonts w:ascii="Times New Roman" w:eastAsia="Times New Roman" w:hAnsi="Times New Roman" w:cs="Times New Roman"/>
          <w:sz w:val="24"/>
          <w:szCs w:val="24"/>
        </w:rPr>
        <w:t xml:space="preserve"> (saggi testuali e visivi, podcast audio e video, analisi di documenti storici, progetti di ricerca, ipotesi e prototipi, testimonianze e racconti) che saranno inizialmente presentati sul portale web e confluiranno in una pubblicazione scientifica finale;</w:t>
      </w:r>
    </w:p>
    <w:p w:rsidR="0011415F" w:rsidRDefault="00130BCC" w:rsidP="00D8103D">
      <w:pPr>
        <w:numPr>
          <w:ilvl w:val="0"/>
          <w:numId w:val="3"/>
        </w:num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una </w:t>
      </w:r>
      <w:r>
        <w:rPr>
          <w:rFonts w:ascii="Times New Roman" w:eastAsia="Times New Roman" w:hAnsi="Times New Roman" w:cs="Times New Roman"/>
          <w:b/>
          <w:sz w:val="24"/>
          <w:szCs w:val="24"/>
        </w:rPr>
        <w:t>seconda fase  (dal 2021)</w:t>
      </w:r>
      <w:r>
        <w:rPr>
          <w:rFonts w:ascii="Times New Roman" w:eastAsia="Times New Roman" w:hAnsi="Times New Roman" w:cs="Times New Roman"/>
          <w:sz w:val="24"/>
          <w:szCs w:val="24"/>
        </w:rPr>
        <w:t xml:space="preserve"> il progetto prevede la costituzione progressiva di una </w:t>
      </w:r>
      <w:r>
        <w:rPr>
          <w:rFonts w:ascii="Times New Roman" w:eastAsia="Times New Roman" w:hAnsi="Times New Roman" w:cs="Times New Roman"/>
          <w:b/>
          <w:sz w:val="24"/>
          <w:szCs w:val="24"/>
        </w:rPr>
        <w:t>collezione di arte contemporanea per il Parco Archeologico di Pompei</w:t>
      </w:r>
      <w:r>
        <w:rPr>
          <w:rFonts w:ascii="Times New Roman" w:eastAsia="Times New Roman" w:hAnsi="Times New Roman" w:cs="Times New Roman"/>
          <w:sz w:val="24"/>
          <w:szCs w:val="24"/>
        </w:rPr>
        <w:t xml:space="preserve"> (che si configurerà come un insieme di manufatti, esperienze, proposte, metodi e riflessioni sui molteplici significati della “materia archeologica” pompeiana) accompagnata da un </w:t>
      </w:r>
      <w:r>
        <w:rPr>
          <w:rFonts w:ascii="Times New Roman" w:eastAsia="Times New Roman" w:hAnsi="Times New Roman" w:cs="Times New Roman"/>
          <w:b/>
          <w:sz w:val="24"/>
          <w:szCs w:val="24"/>
        </w:rPr>
        <w:t>programma di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seminari, conferenze, workshop.</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Il portale web</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progetto si svilupperà  quindi sia nella sede fisica sia nelle sedi digitali del Parco Archeologico di Pompei: il portale web costituirà la </w:t>
      </w:r>
      <w:r>
        <w:rPr>
          <w:rFonts w:ascii="Times New Roman" w:eastAsia="Times New Roman" w:hAnsi="Times New Roman" w:cs="Times New Roman"/>
          <w:b/>
          <w:sz w:val="24"/>
          <w:szCs w:val="24"/>
        </w:rPr>
        <w:t>prima opera multi-autoriale e plurale del progetto</w:t>
      </w:r>
      <w:r>
        <w:rPr>
          <w:rFonts w:ascii="Times New Roman" w:eastAsia="Times New Roman" w:hAnsi="Times New Roman" w:cs="Times New Roman"/>
          <w:sz w:val="24"/>
          <w:szCs w:val="24"/>
        </w:rPr>
        <w:t xml:space="preserve">, una </w:t>
      </w:r>
      <w:r>
        <w:rPr>
          <w:rFonts w:ascii="Times New Roman" w:eastAsia="Times New Roman" w:hAnsi="Times New Roman" w:cs="Times New Roman"/>
          <w:b/>
          <w:sz w:val="24"/>
          <w:szCs w:val="24"/>
        </w:rPr>
        <w:t>narrazione a più voci sulle fini e sugli inizi dei mondi</w:t>
      </w:r>
      <w:r>
        <w:rPr>
          <w:rFonts w:ascii="Times New Roman" w:eastAsia="Times New Roman" w:hAnsi="Times New Roman" w:cs="Times New Roman"/>
          <w:sz w:val="24"/>
          <w:szCs w:val="24"/>
        </w:rPr>
        <w:t xml:space="preserve">, intesa quindi non come uno strumento funzionale e di servizio, o un sostituto dell’azione nello spazio-tempo fisico, ma come </w:t>
      </w:r>
      <w:r>
        <w:rPr>
          <w:rFonts w:ascii="Times New Roman" w:eastAsia="Times New Roman" w:hAnsi="Times New Roman" w:cs="Times New Roman"/>
          <w:b/>
          <w:sz w:val="24"/>
          <w:szCs w:val="24"/>
        </w:rPr>
        <w:t>un’ulteriore porta d’accesso al sito di Pompei</w:t>
      </w:r>
      <w:r>
        <w:rPr>
          <w:rFonts w:ascii="Times New Roman" w:eastAsia="Times New Roman" w:hAnsi="Times New Roman" w:cs="Times New Roman"/>
          <w:sz w:val="24"/>
          <w:szCs w:val="24"/>
        </w:rPr>
        <w:t>: al pari delle porte monumentali da cui abitualmente si accede al sito (Porta Anfiteatro, Porta Marina Inferiore, Porta Marina/Villa dei Misteri) essa rappresenterà l’</w:t>
      </w:r>
      <w:r>
        <w:rPr>
          <w:rFonts w:ascii="Times New Roman" w:eastAsia="Times New Roman" w:hAnsi="Times New Roman" w:cs="Times New Roman"/>
          <w:b/>
          <w:sz w:val="24"/>
          <w:szCs w:val="24"/>
        </w:rPr>
        <w:t xml:space="preserve">accesso malleabile e penetrabile all’episteme del progetto </w:t>
      </w:r>
      <w:r>
        <w:rPr>
          <w:rFonts w:ascii="Times New Roman" w:eastAsia="Times New Roman" w:hAnsi="Times New Roman" w:cs="Times New Roman"/>
          <w:sz w:val="24"/>
          <w:szCs w:val="24"/>
        </w:rPr>
        <w:t xml:space="preserve">e ne testimonierà il progressivo costituirsi, come una costruzione in costante ridefinizione. </w:t>
      </w:r>
      <w:r>
        <w:rPr>
          <w:rFonts w:ascii="Times New Roman" w:eastAsia="Times New Roman" w:hAnsi="Times New Roman" w:cs="Times New Roman"/>
          <w:b/>
          <w:color w:val="222222"/>
          <w:sz w:val="24"/>
          <w:szCs w:val="24"/>
        </w:rPr>
        <w:t>Diversamente da una semplice “porta” digitale</w:t>
      </w:r>
      <w:r>
        <w:rPr>
          <w:rFonts w:ascii="Times New Roman" w:eastAsia="Times New Roman" w:hAnsi="Times New Roman" w:cs="Times New Roman"/>
          <w:color w:val="222222"/>
          <w:sz w:val="24"/>
          <w:szCs w:val="24"/>
        </w:rPr>
        <w:t xml:space="preserve">, il portale web asseconderà un tempo più esteso e articolato di quello non solo della visita </w:t>
      </w:r>
      <w:r>
        <w:rPr>
          <w:rFonts w:ascii="Times New Roman" w:eastAsia="Times New Roman" w:hAnsi="Times New Roman" w:cs="Times New Roman"/>
          <w:color w:val="222222"/>
          <w:sz w:val="24"/>
          <w:szCs w:val="24"/>
        </w:rPr>
        <w:lastRenderedPageBreak/>
        <w:t xml:space="preserve">fisica ma anche della normale consultazione digitale, affermando una sensazione di </w:t>
      </w:r>
      <w:r>
        <w:rPr>
          <w:rFonts w:ascii="Times New Roman" w:eastAsia="Times New Roman" w:hAnsi="Times New Roman" w:cs="Times New Roman"/>
          <w:b/>
          <w:color w:val="222222"/>
          <w:sz w:val="24"/>
          <w:szCs w:val="24"/>
        </w:rPr>
        <w:t>“scoperta” graduale e progressiva</w:t>
      </w:r>
      <w:r>
        <w:rPr>
          <w:rFonts w:ascii="Times New Roman" w:eastAsia="Times New Roman" w:hAnsi="Times New Roman" w:cs="Times New Roman"/>
          <w:color w:val="222222"/>
          <w:sz w:val="24"/>
          <w:szCs w:val="24"/>
        </w:rPr>
        <w:t xml:space="preserve"> che rifletta a approfondisca l’</w:t>
      </w:r>
      <w:r>
        <w:rPr>
          <w:rFonts w:ascii="Times New Roman" w:eastAsia="Times New Roman" w:hAnsi="Times New Roman" w:cs="Times New Roman"/>
          <w:b/>
          <w:color w:val="222222"/>
          <w:sz w:val="24"/>
          <w:szCs w:val="24"/>
        </w:rPr>
        <w:t>attività permanente di scavo e di scoperta sostenibile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condotta ogni giorno nel sito pompeiano</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 xml:space="preserve">Per questo, per definire i compiti di chi si prenderà cura del progetto, sono state scelte le parole </w:t>
      </w:r>
      <w:r>
        <w:rPr>
          <w:rFonts w:ascii="Times New Roman" w:eastAsia="Times New Roman" w:hAnsi="Times New Roman" w:cs="Times New Roman"/>
          <w:b/>
          <w:sz w:val="24"/>
          <w:szCs w:val="24"/>
        </w:rPr>
        <w:t xml:space="preserve">“progettazione” </w:t>
      </w:r>
      <w:r>
        <w:rPr>
          <w:rFonts w:ascii="Times New Roman" w:eastAsia="Times New Roman" w:hAnsi="Times New Roman" w:cs="Times New Roman"/>
          <w:sz w:val="24"/>
          <w:szCs w:val="24"/>
        </w:rPr>
        <w:t xml:space="preserve">ma anche  </w:t>
      </w:r>
      <w:r>
        <w:rPr>
          <w:rFonts w:ascii="Times New Roman" w:eastAsia="Times New Roman" w:hAnsi="Times New Roman" w:cs="Times New Roman"/>
          <w:b/>
          <w:sz w:val="24"/>
          <w:szCs w:val="24"/>
        </w:rPr>
        <w:t>“manutenzione”</w:t>
      </w:r>
      <w:r>
        <w:rPr>
          <w:rFonts w:ascii="Times New Roman" w:eastAsia="Times New Roman" w:hAnsi="Times New Roman" w:cs="Times New Roman"/>
          <w:sz w:val="24"/>
          <w:szCs w:val="24"/>
        </w:rPr>
        <w:t>: a connotare questo lavoro quale impegno costante non solo a concepire ma anche a mantenere (verificandoli) i risultati raggiunti.</w:t>
      </w:r>
    </w:p>
    <w:p w:rsidR="0011415F" w:rsidRDefault="0011415F" w:rsidP="00D119D8">
      <w:pPr>
        <w:spacing w:after="0"/>
        <w:ind w:left="0" w:hanging="2"/>
        <w:jc w:val="both"/>
        <w:rPr>
          <w:rFonts w:ascii="Times New Roman" w:eastAsia="Times New Roman" w:hAnsi="Times New Roman" w:cs="Times New Roman"/>
          <w:color w:val="222222"/>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Comprendendo contenuti che connettono la dimensione simbolica e l’attività quotidiana, il portale web riconfigura quindi il sito di Pompei anche come il centro di ricerca di un museo diffuso (comprendente anche siti come Oplontis e Boscoreale, o il Polverificio Borbonico di Scafati e la Reggia Quisisana di Castellammare di Stabia), e mette in relazione la dimensione del</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sito archeologico con quella, meno ovvia e meno percepita, di area naturalistica e di paesaggio urbano inserito nella moderna città di Pompei.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Anche per questo, nello sviluppo dei contributi previsti, il progetto prevede che gli artisti e i curatori coinvolti avranno la possibilità anche di collaborare con </w:t>
      </w:r>
      <w:r>
        <w:rPr>
          <w:rFonts w:ascii="Times New Roman" w:eastAsia="Times New Roman" w:hAnsi="Times New Roman" w:cs="Times New Roman"/>
          <w:b/>
          <w:color w:val="222222"/>
          <w:sz w:val="24"/>
          <w:szCs w:val="24"/>
        </w:rPr>
        <w:t xml:space="preserve">i diversi professionisti del Parco Archeologico di Pompei </w:t>
      </w:r>
      <w:r>
        <w:rPr>
          <w:rFonts w:ascii="Times New Roman" w:eastAsia="Times New Roman" w:hAnsi="Times New Roman" w:cs="Times New Roman"/>
          <w:color w:val="222222"/>
          <w:sz w:val="24"/>
          <w:szCs w:val="24"/>
        </w:rPr>
        <w:t>– non solo archeologi ma anche  storici, antropologi, archeozoologi, archeobotanici e agronomi, geologi, chimici, storici, architetti, restauratori, informatici – , confrontando i rispettivi metodi di ricerca e mettendo fra loro, in una pervasiva relazione critica, la sfera digitale e quella materica al fine di esprimere e condividere le potenzialità conoscitive della “materia archeologica” pompeiana.</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Linee guida e strategia di una collezione d’arte contemporanea per il Parco Archeologico di Pompei: il modello di </w:t>
      </w:r>
      <w:r>
        <w:rPr>
          <w:rFonts w:ascii="Times New Roman" w:eastAsia="Times New Roman" w:hAnsi="Times New Roman" w:cs="Times New Roman"/>
          <w:b/>
          <w:i/>
          <w:sz w:val="24"/>
          <w:szCs w:val="24"/>
        </w:rPr>
        <w:t>Italian Council</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Pr="00452A3F" w:rsidRDefault="00130BCC" w:rsidP="00D119D8">
      <w:pPr>
        <w:spacing w:after="0"/>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Nel porsi l’obiettivo di costituire una collezione di opere, documenti e saperi contemporanei a Pompei,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il progetto è inteso quale applicazione, nell'ambito delle attività specifiche del Parco, dei principi che sono già alla base del progetto </w:t>
      </w:r>
      <w:r>
        <w:rPr>
          <w:rFonts w:ascii="Times New Roman" w:eastAsia="Times New Roman" w:hAnsi="Times New Roman" w:cs="Times New Roman"/>
          <w:b/>
          <w:i/>
          <w:sz w:val="24"/>
          <w:szCs w:val="24"/>
        </w:rPr>
        <w:t>Italian Council</w:t>
      </w:r>
      <w:r>
        <w:rPr>
          <w:rFonts w:ascii="Times New Roman" w:eastAsia="Times New Roman" w:hAnsi="Times New Roman" w:cs="Times New Roman"/>
          <w:sz w:val="24"/>
          <w:szCs w:val="24"/>
        </w:rPr>
        <w:t xml:space="preserve"> promosso dal </w:t>
      </w:r>
      <w:r>
        <w:rPr>
          <w:rFonts w:ascii="Times New Roman" w:eastAsia="Times New Roman" w:hAnsi="Times New Roman" w:cs="Times New Roman"/>
          <w:b/>
          <w:sz w:val="24"/>
          <w:szCs w:val="24"/>
        </w:rPr>
        <w:t>MiBACT-Ministero per i Beni e le Attività Culturali e il Turismo</w:t>
      </w:r>
      <w:r>
        <w:rPr>
          <w:rFonts w:ascii="Times New Roman" w:eastAsia="Times New Roman" w:hAnsi="Times New Roman" w:cs="Times New Roman"/>
          <w:sz w:val="24"/>
          <w:szCs w:val="24"/>
        </w:rPr>
        <w:t xml:space="preserve"> per lo studio e la valorizzazione dell'arte contemporanea italiana attraverso la commissione e produzione di opere d'arte, progetti curatoriali, editoriali e di ricerca. Nella fattispecie il progetto </w:t>
      </w:r>
      <w:r>
        <w:rPr>
          <w:rFonts w:ascii="Times New Roman" w:eastAsia="Times New Roman" w:hAnsi="Times New Roman" w:cs="Times New Roman"/>
          <w:b/>
          <w:i/>
          <w:sz w:val="24"/>
          <w:szCs w:val="24"/>
        </w:rPr>
        <w:t xml:space="preserve"> Pompeii Commitment. Materie archeologiche / Archaeological Matters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prevede</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xml:space="preserve">la valorizzazione del sito fisico e digitale di Pompei, inteso come patrimonio anche contemporaneo e in grado non solo di ispirare nuove </w:t>
      </w:r>
      <w:r w:rsidRPr="00452A3F">
        <w:rPr>
          <w:rFonts w:ascii="Times New Roman" w:eastAsia="Times New Roman" w:hAnsi="Times New Roman" w:cs="Times New Roman"/>
          <w:sz w:val="24"/>
          <w:szCs w:val="24"/>
        </w:rPr>
        <w:t>linee di ricerca artistica ma anche di rileggere con strategie sperimentali l’approccio ai temi del</w:t>
      </w:r>
      <w:r w:rsidR="00357F3B" w:rsidRPr="00452A3F">
        <w:rPr>
          <w:rFonts w:ascii="Times New Roman" w:eastAsia="Times New Roman" w:hAnsi="Times New Roman" w:cs="Times New Roman"/>
          <w:sz w:val="24"/>
          <w:szCs w:val="24"/>
        </w:rPr>
        <w:t xml:space="preserve"> patrimonio culturale nell’accezione odierna di</w:t>
      </w:r>
      <w:r w:rsidRPr="00452A3F">
        <w:rPr>
          <w:rFonts w:ascii="Times New Roman" w:eastAsia="Times New Roman" w:hAnsi="Times New Roman" w:cs="Times New Roman"/>
          <w:sz w:val="24"/>
          <w:szCs w:val="24"/>
        </w:rPr>
        <w:t xml:space="preserve"> </w:t>
      </w:r>
      <w:r w:rsidRPr="00452A3F">
        <w:rPr>
          <w:rFonts w:ascii="Times New Roman" w:eastAsia="Times New Roman" w:hAnsi="Times New Roman" w:cs="Times New Roman"/>
          <w:b/>
          <w:i/>
          <w:sz w:val="24"/>
          <w:szCs w:val="24"/>
        </w:rPr>
        <w:t>cultural heritage</w:t>
      </w:r>
      <w:r w:rsidRPr="00452A3F">
        <w:rPr>
          <w:rFonts w:ascii="Times New Roman" w:eastAsia="Times New Roman" w:hAnsi="Times New Roman" w:cs="Times New Roman"/>
          <w:sz w:val="24"/>
          <w:szCs w:val="24"/>
        </w:rPr>
        <w:t>. In questo senso il progetto mutua da </w:t>
      </w:r>
      <w:r w:rsidRPr="00452A3F">
        <w:rPr>
          <w:rFonts w:ascii="Times New Roman" w:eastAsia="Times New Roman" w:hAnsi="Times New Roman" w:cs="Times New Roman"/>
          <w:i/>
          <w:sz w:val="24"/>
          <w:szCs w:val="24"/>
        </w:rPr>
        <w:t>Italian Council</w:t>
      </w:r>
      <w:r w:rsidRPr="00452A3F">
        <w:rPr>
          <w:rFonts w:ascii="Times New Roman" w:eastAsia="Times New Roman" w:hAnsi="Times New Roman" w:cs="Times New Roman"/>
          <w:sz w:val="24"/>
          <w:szCs w:val="24"/>
        </w:rPr>
        <w:t xml:space="preserve"> il dato </w:t>
      </w:r>
      <w:r w:rsidR="005A0949" w:rsidRPr="00452A3F">
        <w:rPr>
          <w:rFonts w:ascii="Times New Roman" w:eastAsia="Times New Roman" w:hAnsi="Times New Roman" w:cs="Times New Roman"/>
          <w:sz w:val="24"/>
          <w:szCs w:val="24"/>
        </w:rPr>
        <w:t>d</w:t>
      </w:r>
      <w:r w:rsidRPr="00452A3F">
        <w:rPr>
          <w:rFonts w:ascii="Times New Roman" w:eastAsia="Times New Roman" w:hAnsi="Times New Roman" w:cs="Times New Roman"/>
          <w:sz w:val="24"/>
          <w:szCs w:val="24"/>
        </w:rPr>
        <w:t>el sostegno all’arte contemporanea e dell’incremento del patrimonio culturale italiano, ponendolo in relazione con le più avanzate ricerche artistiche internazionali.</w:t>
      </w:r>
    </w:p>
    <w:p w:rsidR="0011415F" w:rsidRPr="00452A3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sidRPr="00452A3F">
        <w:rPr>
          <w:rFonts w:ascii="Times New Roman" w:eastAsia="Times New Roman" w:hAnsi="Times New Roman" w:cs="Times New Roman"/>
          <w:sz w:val="24"/>
          <w:szCs w:val="24"/>
        </w:rPr>
        <w:t>Al fine di restituire un valore contemporaneo all'archeologia pompeiana, </w:t>
      </w:r>
      <w:r w:rsidRPr="00452A3F">
        <w:rPr>
          <w:rFonts w:ascii="Times New Roman" w:eastAsia="Times New Roman" w:hAnsi="Times New Roman" w:cs="Times New Roman"/>
          <w:i/>
          <w:sz w:val="24"/>
          <w:szCs w:val="24"/>
        </w:rPr>
        <w:t xml:space="preserve">Pompeii Commitment </w:t>
      </w:r>
      <w:r w:rsidRPr="00452A3F">
        <w:rPr>
          <w:rFonts w:ascii="Times New Roman" w:eastAsia="Times New Roman" w:hAnsi="Times New Roman" w:cs="Times New Roman"/>
          <w:sz w:val="24"/>
          <w:szCs w:val="24"/>
        </w:rPr>
        <w:t xml:space="preserve">propone quindi una procedura di produzione di opere e documenti d’arte contemporanea innescata dall’inedita possibilità di interpretare </w:t>
      </w:r>
      <w:r w:rsidRPr="00452A3F">
        <w:rPr>
          <w:rFonts w:ascii="Times New Roman" w:eastAsia="Times New Roman" w:hAnsi="Times New Roman" w:cs="Times New Roman"/>
          <w:b/>
          <w:sz w:val="24"/>
          <w:szCs w:val="24"/>
        </w:rPr>
        <w:t>la materia stessa della Storia</w:t>
      </w:r>
      <w:r w:rsidRPr="00452A3F">
        <w:rPr>
          <w:rFonts w:ascii="Times New Roman" w:eastAsia="Times New Roman" w:hAnsi="Times New Roman" w:cs="Times New Roman"/>
          <w:sz w:val="24"/>
          <w:szCs w:val="24"/>
        </w:rPr>
        <w:t>. Opere e documenti saranno acquisiti al </w:t>
      </w:r>
      <w:r w:rsidRPr="00452A3F">
        <w:rPr>
          <w:rFonts w:ascii="Times New Roman" w:eastAsia="Times New Roman" w:hAnsi="Times New Roman" w:cs="Times New Roman"/>
          <w:b/>
          <w:sz w:val="24"/>
          <w:szCs w:val="24"/>
        </w:rPr>
        <w:t>patrimonio dello Stato Italiano, in consegna al Parco Archeologico di Pompei,</w:t>
      </w:r>
      <w:r w:rsidRPr="00452A3F">
        <w:rPr>
          <w:rFonts w:ascii="Times New Roman" w:eastAsia="Times New Roman" w:hAnsi="Times New Roman" w:cs="Times New Roman"/>
          <w:sz w:val="24"/>
          <w:szCs w:val="24"/>
        </w:rPr>
        <w:t xml:space="preserve"> ed </w:t>
      </w:r>
      <w:r w:rsidR="005A0949" w:rsidRPr="00452A3F">
        <w:rPr>
          <w:rFonts w:ascii="Times New Roman" w:eastAsia="Times New Roman" w:hAnsi="Times New Roman" w:cs="Times New Roman"/>
          <w:sz w:val="24"/>
          <w:szCs w:val="24"/>
        </w:rPr>
        <w:t>entreranno</w:t>
      </w:r>
      <w:r w:rsidRPr="00452A3F">
        <w:rPr>
          <w:rFonts w:ascii="Times New Roman" w:eastAsia="Times New Roman" w:hAnsi="Times New Roman" w:cs="Times New Roman"/>
          <w:sz w:val="24"/>
          <w:szCs w:val="24"/>
        </w:rPr>
        <w:t xml:space="preserve"> a far parte di una sua </w:t>
      </w:r>
      <w:r w:rsidRPr="00452A3F">
        <w:rPr>
          <w:rFonts w:ascii="Times New Roman" w:eastAsia="Times New Roman" w:hAnsi="Times New Roman" w:cs="Times New Roman"/>
          <w:b/>
          <w:sz w:val="24"/>
          <w:szCs w:val="24"/>
        </w:rPr>
        <w:t>collezione </w:t>
      </w:r>
      <w:r w:rsidRPr="00452A3F">
        <w:rPr>
          <w:rFonts w:ascii="Times New Roman" w:eastAsia="Times New Roman" w:hAnsi="Times New Roman" w:cs="Times New Roman"/>
          <w:b/>
          <w:i/>
          <w:sz w:val="24"/>
          <w:szCs w:val="24"/>
        </w:rPr>
        <w:t>in-progress</w:t>
      </w:r>
      <w:r w:rsidRPr="00452A3F">
        <w:rPr>
          <w:rFonts w:ascii="Times New Roman" w:eastAsia="Times New Roman" w:hAnsi="Times New Roman" w:cs="Times New Roman"/>
          <w:b/>
          <w:sz w:val="24"/>
          <w:szCs w:val="24"/>
        </w:rPr>
        <w:t xml:space="preserve">. </w:t>
      </w:r>
      <w:r w:rsidRPr="00452A3F">
        <w:rPr>
          <w:rFonts w:ascii="Times New Roman" w:eastAsia="Times New Roman" w:hAnsi="Times New Roman" w:cs="Times New Roman"/>
          <w:sz w:val="24"/>
          <w:szCs w:val="24"/>
        </w:rPr>
        <w:t xml:space="preserve"> Esposti e discussi in anteprima a Pompei, i materiali prodotti saranno successivamente presentati anche in altre sedi istituzionali italiane ed internazionali</w:t>
      </w:r>
      <w:r w:rsidR="005A0949" w:rsidRPr="00452A3F">
        <w:rPr>
          <w:rFonts w:ascii="Times New Roman" w:eastAsia="Times New Roman" w:hAnsi="Times New Roman" w:cs="Times New Roman"/>
          <w:sz w:val="24"/>
          <w:szCs w:val="24"/>
        </w:rPr>
        <w:t xml:space="preserve"> (sia in musei archeologici che di arte moderna e contemporanea, a partire dal Castello di Rivoli nel 2021)</w:t>
      </w:r>
      <w:r w:rsidRPr="00452A3F">
        <w:rPr>
          <w:rFonts w:ascii="Times New Roman" w:eastAsia="Times New Roman" w:hAnsi="Times New Roman" w:cs="Times New Roman"/>
          <w:sz w:val="24"/>
          <w:szCs w:val="24"/>
        </w:rPr>
        <w:t>, o in esposizioni temporanee o periodiche. Att</w:t>
      </w:r>
      <w:r>
        <w:rPr>
          <w:rFonts w:ascii="Times New Roman" w:eastAsia="Times New Roman" w:hAnsi="Times New Roman" w:cs="Times New Roman"/>
          <w:sz w:val="24"/>
          <w:szCs w:val="24"/>
        </w:rPr>
        <w:t xml:space="preserve">raverso la firma di specifici </w:t>
      </w:r>
      <w:r>
        <w:rPr>
          <w:rFonts w:ascii="Times New Roman" w:eastAsia="Times New Roman" w:hAnsi="Times New Roman" w:cs="Times New Roman"/>
          <w:sz w:val="24"/>
          <w:szCs w:val="24"/>
        </w:rPr>
        <w:lastRenderedPageBreak/>
        <w:t xml:space="preserve">protocolli d'intesa essi potranno inoltre essere anche oggetto di </w:t>
      </w:r>
      <w:r>
        <w:rPr>
          <w:rFonts w:ascii="Times New Roman" w:eastAsia="Times New Roman" w:hAnsi="Times New Roman" w:cs="Times New Roman"/>
          <w:b/>
          <w:sz w:val="24"/>
          <w:szCs w:val="24"/>
        </w:rPr>
        <w:t>tour espositivi tra i più importanti musei archeologici e di arte moderna e contemporanea del mondo</w:t>
      </w:r>
      <w:r>
        <w:rPr>
          <w:rFonts w:ascii="Times New Roman" w:eastAsia="Times New Roman" w:hAnsi="Times New Roman" w:cs="Times New Roman"/>
          <w:sz w:val="24"/>
          <w:szCs w:val="24"/>
        </w:rPr>
        <w:t>.</w:t>
      </w:r>
    </w:p>
    <w:p w:rsidR="0011415F" w:rsidRDefault="0011415F" w:rsidP="00D119D8">
      <w:pPr>
        <w:spacing w:after="0"/>
        <w:ind w:left="0" w:hanging="2"/>
        <w:jc w:val="both"/>
        <w:rPr>
          <w:rFonts w:ascii="Times New Roman" w:eastAsia="Times New Roman" w:hAnsi="Times New Roman" w:cs="Times New Roman"/>
          <w:b/>
          <w:sz w:val="24"/>
          <w:szCs w:val="24"/>
        </w:rPr>
      </w:pPr>
    </w:p>
    <w:p w:rsidR="0011415F" w:rsidRDefault="00130BCC" w:rsidP="00D119D8">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Le persone (Staff e Comitato Sostenitore)</w:t>
      </w:r>
    </w:p>
    <w:p w:rsidR="0011415F" w:rsidRDefault="0011415F" w:rsidP="00D119D8">
      <w:pPr>
        <w:spacing w:after="0"/>
        <w:ind w:left="0" w:hanging="2"/>
        <w:jc w:val="both"/>
        <w:rPr>
          <w:rFonts w:ascii="Times New Roman" w:eastAsia="Times New Roman" w:hAnsi="Times New Roman" w:cs="Times New Roman"/>
          <w:b/>
          <w:sz w:val="24"/>
          <w:szCs w:val="24"/>
        </w:rPr>
      </w:pPr>
    </w:p>
    <w:p w:rsidR="0011415F" w:rsidRDefault="00130BCC" w:rsidP="00D8103D">
      <w:pPr>
        <w:numPr>
          <w:ilvl w:val="0"/>
          <w:numId w:val="1"/>
        </w:num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Direzione Scientifica: Prof. </w:t>
      </w:r>
      <w:r>
        <w:rPr>
          <w:rFonts w:ascii="Times New Roman" w:eastAsia="Times New Roman" w:hAnsi="Times New Roman" w:cs="Times New Roman"/>
          <w:b/>
          <w:sz w:val="24"/>
          <w:szCs w:val="24"/>
        </w:rPr>
        <w:t>Massimo Osanna</w:t>
      </w:r>
      <w:r>
        <w:rPr>
          <w:rFonts w:ascii="Times New Roman" w:eastAsia="Times New Roman" w:hAnsi="Times New Roman" w:cs="Times New Roman"/>
          <w:sz w:val="24"/>
          <w:szCs w:val="24"/>
        </w:rPr>
        <w:t>, Direttore, Parco Archeologico di Pompei</w:t>
      </w:r>
    </w:p>
    <w:p w:rsidR="0011415F" w:rsidRDefault="00130BCC" w:rsidP="00D8103D">
      <w:pPr>
        <w:numPr>
          <w:ilvl w:val="0"/>
          <w:numId w:val="1"/>
        </w:num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Responsabile Unico del Procedimento: Dott.ssa </w:t>
      </w:r>
      <w:r>
        <w:rPr>
          <w:rFonts w:ascii="Times New Roman" w:eastAsia="Times New Roman" w:hAnsi="Times New Roman" w:cs="Times New Roman"/>
          <w:b/>
          <w:sz w:val="24"/>
          <w:szCs w:val="24"/>
        </w:rPr>
        <w:t>Silvia Martina Bertesago</w:t>
      </w:r>
      <w:r>
        <w:rPr>
          <w:rFonts w:ascii="Times New Roman" w:eastAsia="Times New Roman" w:hAnsi="Times New Roman" w:cs="Times New Roman"/>
          <w:sz w:val="24"/>
          <w:szCs w:val="24"/>
        </w:rPr>
        <w:t>, Funzionario Archeologo, Parco Archeologico di Pompei</w:t>
      </w:r>
    </w:p>
    <w:p w:rsidR="0011415F" w:rsidRDefault="00130BCC" w:rsidP="00D8103D">
      <w:pPr>
        <w:numPr>
          <w:ilvl w:val="0"/>
          <w:numId w:val="1"/>
        </w:num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Progettazione e Manutenzione epistemologica, curatoriale e editoriale </w:t>
      </w:r>
      <w:r>
        <w:rPr>
          <w:rFonts w:ascii="Times New Roman" w:eastAsia="Times New Roman" w:hAnsi="Times New Roman" w:cs="Times New Roman"/>
          <w:i/>
          <w:sz w:val="24"/>
          <w:szCs w:val="24"/>
        </w:rPr>
        <w:t>Pompeii Commitment. Materie archeologiche / Archaeological Matters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Andrea Viliani</w:t>
      </w:r>
    </w:p>
    <w:p w:rsidR="0011415F" w:rsidRDefault="00130BCC" w:rsidP="00D8103D">
      <w:pPr>
        <w:numPr>
          <w:ilvl w:val="0"/>
          <w:numId w:val="1"/>
        </w:num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Manutenzione epistemologica, curatoriale e editoriale </w:t>
      </w:r>
      <w:r>
        <w:rPr>
          <w:rFonts w:ascii="Times New Roman" w:eastAsia="Times New Roman" w:hAnsi="Times New Roman" w:cs="Times New Roman"/>
          <w:i/>
          <w:sz w:val="24"/>
          <w:szCs w:val="24"/>
        </w:rPr>
        <w:t>Pompeii Commitment. Materie archeologiche / Archaeological Matters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Stella Bottai, Laura Mariano</w:t>
      </w:r>
    </w:p>
    <w:p w:rsidR="0011415F" w:rsidRDefault="00130BCC" w:rsidP="00D8103D">
      <w:pPr>
        <w:numPr>
          <w:ilvl w:val="0"/>
          <w:numId w:val="1"/>
        </w:num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 curatoriale: </w:t>
      </w:r>
      <w:r>
        <w:rPr>
          <w:rFonts w:ascii="Times New Roman" w:eastAsia="Times New Roman" w:hAnsi="Times New Roman" w:cs="Times New Roman"/>
          <w:b/>
          <w:sz w:val="24"/>
          <w:szCs w:val="24"/>
        </w:rPr>
        <w:t>Residency 80121, Napoli</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Strutturato in modo da stimolare anche il concorso di sostegni privati sotto forma di </w:t>
      </w:r>
      <w:r>
        <w:rPr>
          <w:rFonts w:ascii="Times New Roman" w:eastAsia="Times New Roman" w:hAnsi="Times New Roman" w:cs="Times New Roman"/>
          <w:i/>
          <w:sz w:val="24"/>
          <w:szCs w:val="24"/>
        </w:rPr>
        <w:t>Art Bonus,</w:t>
      </w:r>
      <w:r>
        <w:rPr>
          <w:rFonts w:ascii="Times New Roman" w:eastAsia="Times New Roman" w:hAnsi="Times New Roman" w:cs="Times New Roman"/>
          <w:sz w:val="24"/>
          <w:szCs w:val="24"/>
        </w:rPr>
        <w:t xml:space="preserve"> erogazioni liberali, sponsorizzazioni in denaro e tecniche, il progetto prevede la costituzione, a partire dal 2021, di un </w:t>
      </w:r>
      <w:r>
        <w:rPr>
          <w:rFonts w:ascii="Times New Roman" w:eastAsia="Times New Roman" w:hAnsi="Times New Roman" w:cs="Times New Roman"/>
          <w:b/>
          <w:sz w:val="24"/>
          <w:szCs w:val="24"/>
        </w:rPr>
        <w:t>Comitato Sostenitore</w:t>
      </w:r>
      <w:r>
        <w:rPr>
          <w:rFonts w:ascii="Times New Roman" w:eastAsia="Times New Roman" w:hAnsi="Times New Roman" w:cs="Times New Roman"/>
          <w:sz w:val="24"/>
          <w:szCs w:val="24"/>
        </w:rPr>
        <w:t>.</w:t>
      </w:r>
    </w:p>
    <w:p w:rsidR="0011415F" w:rsidRDefault="00130BCC" w:rsidP="00D119D8">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1415F" w:rsidRDefault="00130BCC" w:rsidP="00D119D8">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Gli spazi e i tempi: accenni al programma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autunno-inverno 2020-2021</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progetto </w:t>
      </w:r>
      <w:r>
        <w:rPr>
          <w:rFonts w:ascii="Times New Roman" w:eastAsia="Times New Roman" w:hAnsi="Times New Roman" w:cs="Times New Roman"/>
          <w:i/>
          <w:sz w:val="24"/>
          <w:szCs w:val="24"/>
        </w:rPr>
        <w:t>Pompeii Commitment. Materie archeologiche / Archaeological Matters</w:t>
      </w:r>
      <w:r>
        <w:rPr>
          <w:rFonts w:ascii="Times New Roman" w:eastAsia="Times New Roman" w:hAnsi="Times New Roman" w:cs="Times New Roman"/>
          <w:sz w:val="24"/>
          <w:szCs w:val="24"/>
        </w:rPr>
        <w:t xml:space="preserve"> si svilupperà non solo presso la sede fisica del Parco Archeologico di Pompei, ma anche presso  le sue sedi digitali, dove prenderà avvio nell’</w:t>
      </w:r>
      <w:r>
        <w:rPr>
          <w:rFonts w:ascii="Times New Roman" w:eastAsia="Times New Roman" w:hAnsi="Times New Roman" w:cs="Times New Roman"/>
          <w:b/>
          <w:sz w:val="24"/>
          <w:szCs w:val="24"/>
        </w:rPr>
        <w:t>autunno-inverno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2020-2021</w:t>
      </w:r>
      <w:r>
        <w:rPr>
          <w:rFonts w:ascii="Times New Roman" w:eastAsia="Times New Roman" w:hAnsi="Times New Roman" w:cs="Times New Roman"/>
          <w:sz w:val="24"/>
          <w:szCs w:val="24"/>
        </w:rPr>
        <w:t xml:space="preserve"> con la presentazione e le prime commissioni pubblicate sul portale web.</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Contestualmente sarà presentata in anteprima internazionale l’opera (algoritmo, server, casse acustiche, sensori, luce, temperatura e salinità del mare)</w:t>
      </w:r>
      <w:r>
        <w:rPr>
          <w:rFonts w:ascii="Times New Roman" w:eastAsia="Times New Roman" w:hAnsi="Times New Roman" w:cs="Times New Roman"/>
          <w:b/>
          <w:i/>
          <w:sz w:val="24"/>
          <w:szCs w:val="24"/>
        </w:rPr>
        <w:t xml:space="preserve"> Black Med-POMPEI</w:t>
      </w:r>
      <w:r>
        <w:rPr>
          <w:rFonts w:ascii="Times New Roman" w:eastAsia="Times New Roman" w:hAnsi="Times New Roman" w:cs="Times New Roman"/>
          <w:sz w:val="24"/>
          <w:szCs w:val="24"/>
        </w:rPr>
        <w:t xml:space="preserve"> di </w:t>
      </w:r>
      <w:r>
        <w:rPr>
          <w:rFonts w:ascii="Times New Roman" w:eastAsia="Times New Roman" w:hAnsi="Times New Roman" w:cs="Times New Roman"/>
          <w:b/>
          <w:sz w:val="24"/>
          <w:szCs w:val="24"/>
        </w:rPr>
        <w:t>Invernomuto</w:t>
      </w:r>
      <w:r>
        <w:rPr>
          <w:rFonts w:ascii="Times New Roman" w:eastAsia="Times New Roman" w:hAnsi="Times New Roman" w:cs="Times New Roman"/>
          <w:sz w:val="24"/>
          <w:szCs w:val="24"/>
        </w:rPr>
        <w:t xml:space="preserve"> (Simone Bertuzzi, Simone Trabucchi, collaborazione avviata dal 2003)</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vincitrice del bando </w:t>
      </w:r>
      <w:r>
        <w:rPr>
          <w:rFonts w:ascii="Times New Roman" w:eastAsia="Times New Roman" w:hAnsi="Times New Roman" w:cs="Times New Roman"/>
          <w:b/>
          <w:i/>
          <w:sz w:val="24"/>
          <w:szCs w:val="24"/>
        </w:rPr>
        <w:t>Italian Council</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2019</w:t>
      </w:r>
      <w:r>
        <w:rPr>
          <w:rFonts w:ascii="Times New Roman" w:eastAsia="Times New Roman" w:hAnsi="Times New Roman" w:cs="Times New Roman"/>
          <w:sz w:val="24"/>
          <w:szCs w:val="24"/>
        </w:rPr>
        <w:t xml:space="preserve"> promosso dalla </w:t>
      </w:r>
      <w:r>
        <w:rPr>
          <w:rFonts w:ascii="Times New Roman" w:eastAsia="Times New Roman" w:hAnsi="Times New Roman" w:cs="Times New Roman"/>
          <w:b/>
          <w:sz w:val="24"/>
          <w:szCs w:val="24"/>
        </w:rPr>
        <w:t xml:space="preserve">Direzione Generale Creatività Contemporanea  del MiBACT, </w:t>
      </w:r>
      <w:r>
        <w:rPr>
          <w:rFonts w:ascii="Times New Roman" w:eastAsia="Times New Roman" w:hAnsi="Times New Roman" w:cs="Times New Roman"/>
          <w:sz w:val="24"/>
          <w:szCs w:val="24"/>
        </w:rPr>
        <w:t>su presentazione di</w:t>
      </w:r>
      <w:r>
        <w:rPr>
          <w:rFonts w:ascii="Times New Roman" w:eastAsia="Times New Roman" w:hAnsi="Times New Roman" w:cs="Times New Roman"/>
          <w:b/>
          <w:sz w:val="24"/>
          <w:szCs w:val="24"/>
        </w:rPr>
        <w:t xml:space="preserve"> Fondazione Morra Greco, Napoli</w:t>
      </w:r>
      <w:r>
        <w:rPr>
          <w:rFonts w:ascii="Times New Roman" w:eastAsia="Times New Roman" w:hAnsi="Times New Roman" w:cs="Times New Roman"/>
          <w:sz w:val="24"/>
          <w:szCs w:val="24"/>
        </w:rPr>
        <w:t xml:space="preserve"> e donata al </w:t>
      </w:r>
      <w:r>
        <w:rPr>
          <w:rFonts w:ascii="Times New Roman" w:eastAsia="Times New Roman" w:hAnsi="Times New Roman" w:cs="Times New Roman"/>
          <w:b/>
          <w:sz w:val="24"/>
          <w:szCs w:val="24"/>
        </w:rPr>
        <w:t>Parco Archeologico di Pompei</w:t>
      </w:r>
      <w:r>
        <w:rPr>
          <w:rFonts w:ascii="Times New Roman" w:eastAsia="Times New Roman" w:hAnsi="Times New Roman" w:cs="Times New Roman"/>
          <w:sz w:val="24"/>
          <w:szCs w:val="24"/>
        </w:rPr>
        <w:t>.</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Nell’</w:t>
      </w:r>
      <w:r>
        <w:rPr>
          <w:rFonts w:ascii="Times New Roman" w:eastAsia="Times New Roman" w:hAnsi="Times New Roman" w:cs="Times New Roman"/>
          <w:b/>
          <w:sz w:val="24"/>
          <w:szCs w:val="24"/>
        </w:rPr>
        <w:t>inverno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2020-2021</w:t>
      </w:r>
      <w:r>
        <w:rPr>
          <w:rFonts w:ascii="Times New Roman" w:eastAsia="Times New Roman" w:hAnsi="Times New Roman" w:cs="Times New Roman"/>
          <w:sz w:val="24"/>
          <w:szCs w:val="24"/>
        </w:rPr>
        <w:t xml:space="preserve"> saranno presentati tre progetti editoriali e di ricerca e le opere connesse: </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8103D">
      <w:pPr>
        <w:numPr>
          <w:ilvl w:val="0"/>
          <w:numId w:val="2"/>
        </w:num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Pubblicazione web connessa a </w:t>
      </w:r>
      <w:r>
        <w:rPr>
          <w:rFonts w:ascii="Times New Roman" w:eastAsia="Times New Roman" w:hAnsi="Times New Roman" w:cs="Times New Roman"/>
          <w:b/>
          <w:i/>
          <w:sz w:val="24"/>
          <w:szCs w:val="24"/>
        </w:rPr>
        <w:t>Indagare il sottosuolo. Atlante delle storie omesse / Digging Up. Atlas of the Blank Histories</w:t>
      </w:r>
      <w:r>
        <w:rPr>
          <w:rFonts w:ascii="Times New Roman" w:eastAsia="Times New Roman" w:hAnsi="Times New Roman" w:cs="Times New Roman"/>
          <w:b/>
          <w:sz w:val="24"/>
          <w:szCs w:val="24"/>
        </w:rPr>
        <w:t>, 2020</w:t>
      </w:r>
      <w:r>
        <w:rPr>
          <w:rFonts w:ascii="Times New Roman" w:eastAsia="Times New Roman" w:hAnsi="Times New Roman" w:cs="Times New Roman"/>
          <w:sz w:val="24"/>
          <w:szCs w:val="24"/>
        </w:rPr>
        <w:t xml:space="preserve"> di </w:t>
      </w:r>
      <w:r>
        <w:rPr>
          <w:rFonts w:ascii="Times New Roman" w:eastAsia="Times New Roman" w:hAnsi="Times New Roman" w:cs="Times New Roman"/>
          <w:b/>
          <w:sz w:val="24"/>
          <w:szCs w:val="24"/>
        </w:rPr>
        <w:t>Lara Favaretto</w:t>
      </w:r>
      <w:r>
        <w:rPr>
          <w:rFonts w:ascii="Times New Roman" w:eastAsia="Times New Roman" w:hAnsi="Times New Roman" w:cs="Times New Roman"/>
          <w:sz w:val="24"/>
          <w:szCs w:val="24"/>
        </w:rPr>
        <w:t xml:space="preserve"> (Treviso, 1973),  opera vincitrice del bando </w:t>
      </w:r>
      <w:r>
        <w:rPr>
          <w:rFonts w:ascii="Times New Roman" w:eastAsia="Times New Roman" w:hAnsi="Times New Roman" w:cs="Times New Roman"/>
          <w:b/>
          <w:i/>
          <w:sz w:val="24"/>
          <w:szCs w:val="24"/>
        </w:rPr>
        <w:t>Italian Council</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2017</w:t>
      </w:r>
      <w:r>
        <w:rPr>
          <w:rFonts w:ascii="Times New Roman" w:eastAsia="Times New Roman" w:hAnsi="Times New Roman" w:cs="Times New Roman"/>
          <w:sz w:val="24"/>
          <w:szCs w:val="24"/>
        </w:rPr>
        <w:t xml:space="preserve"> promosso dalla </w:t>
      </w:r>
      <w:r>
        <w:rPr>
          <w:rFonts w:ascii="Times New Roman" w:eastAsia="Times New Roman" w:hAnsi="Times New Roman" w:cs="Times New Roman"/>
          <w:b/>
          <w:sz w:val="24"/>
          <w:szCs w:val="24"/>
        </w:rPr>
        <w:t>Direzione Generale Creatività Contemporanea  del MiBACT</w:t>
      </w:r>
      <w:r>
        <w:rPr>
          <w:rFonts w:ascii="Times New Roman" w:eastAsia="Times New Roman" w:hAnsi="Times New Roman" w:cs="Times New Roman"/>
          <w:sz w:val="24"/>
          <w:szCs w:val="24"/>
        </w:rPr>
        <w:t>, su presentazione di </w:t>
      </w:r>
      <w:r>
        <w:rPr>
          <w:rFonts w:ascii="Times New Roman" w:eastAsia="Times New Roman" w:hAnsi="Times New Roman" w:cs="Times New Roman"/>
          <w:b/>
          <w:sz w:val="24"/>
          <w:szCs w:val="24"/>
        </w:rPr>
        <w:t>Fondazione Donnaregina per le arti contemporanee, Napoli</w:t>
      </w:r>
      <w:r>
        <w:rPr>
          <w:rFonts w:ascii="Times New Roman" w:eastAsia="Times New Roman" w:hAnsi="Times New Roman" w:cs="Times New Roman"/>
          <w:sz w:val="24"/>
          <w:szCs w:val="24"/>
        </w:rPr>
        <w:t xml:space="preserve"> e </w:t>
      </w:r>
      <w:r>
        <w:rPr>
          <w:rFonts w:ascii="Times New Roman" w:eastAsia="Times New Roman" w:hAnsi="Times New Roman" w:cs="Times New Roman"/>
          <w:b/>
          <w:sz w:val="24"/>
          <w:szCs w:val="24"/>
        </w:rPr>
        <w:t>Fondazione Sandretto Re Rebaudengo, Torino</w:t>
      </w:r>
      <w:r>
        <w:rPr>
          <w:rFonts w:ascii="Times New Roman" w:eastAsia="Times New Roman" w:hAnsi="Times New Roman" w:cs="Times New Roman"/>
          <w:sz w:val="24"/>
          <w:szCs w:val="24"/>
        </w:rPr>
        <w:t xml:space="preserve"> e donata al </w:t>
      </w:r>
      <w:r>
        <w:rPr>
          <w:rFonts w:ascii="Times New Roman" w:eastAsia="Times New Roman" w:hAnsi="Times New Roman" w:cs="Times New Roman"/>
          <w:b/>
          <w:sz w:val="24"/>
          <w:szCs w:val="24"/>
        </w:rPr>
        <w:t>Parco Archeologico di Pompei</w:t>
      </w:r>
      <w:r>
        <w:rPr>
          <w:rFonts w:ascii="Times New Roman" w:eastAsia="Times New Roman" w:hAnsi="Times New Roman" w:cs="Times New Roman"/>
          <w:sz w:val="24"/>
          <w:szCs w:val="24"/>
        </w:rPr>
        <w:t>.</w:t>
      </w:r>
    </w:p>
    <w:p w:rsidR="0011415F" w:rsidRDefault="00130BCC" w:rsidP="00D8103D">
      <w:pPr>
        <w:numPr>
          <w:ilvl w:val="0"/>
          <w:numId w:val="2"/>
        </w:num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Presentazione di </w:t>
      </w:r>
      <w:r>
        <w:rPr>
          <w:rFonts w:ascii="Times New Roman" w:eastAsia="Times New Roman" w:hAnsi="Times New Roman" w:cs="Times New Roman"/>
          <w:b/>
          <w:i/>
          <w:sz w:val="24"/>
          <w:szCs w:val="24"/>
        </w:rPr>
        <w:t>The School of Pompeii</w:t>
      </w:r>
      <w:r>
        <w:rPr>
          <w:rFonts w:ascii="Times New Roman" w:eastAsia="Times New Roman" w:hAnsi="Times New Roman" w:cs="Times New Roman"/>
          <w:b/>
          <w:sz w:val="24"/>
          <w:szCs w:val="24"/>
        </w:rPr>
        <w:t>, 2019</w:t>
      </w:r>
      <w:r>
        <w:rPr>
          <w:rFonts w:ascii="Times New Roman" w:eastAsia="Times New Roman" w:hAnsi="Times New Roman" w:cs="Times New Roman"/>
          <w:sz w:val="24"/>
          <w:szCs w:val="24"/>
        </w:rPr>
        <w:t xml:space="preserve"> di </w:t>
      </w:r>
      <w:r>
        <w:rPr>
          <w:rFonts w:ascii="Times New Roman" w:eastAsia="Times New Roman" w:hAnsi="Times New Roman" w:cs="Times New Roman"/>
          <w:b/>
          <w:sz w:val="24"/>
          <w:szCs w:val="24"/>
        </w:rPr>
        <w:t xml:space="preserve">Elena Mazzi </w:t>
      </w:r>
      <w:r>
        <w:rPr>
          <w:rFonts w:ascii="Times New Roman" w:eastAsia="Times New Roman" w:hAnsi="Times New Roman" w:cs="Times New Roman"/>
          <w:sz w:val="24"/>
          <w:szCs w:val="24"/>
        </w:rPr>
        <w:t xml:space="preserve">(Reggio Emilia, 1984), opera vincitrice del bando </w:t>
      </w:r>
      <w:r>
        <w:rPr>
          <w:rFonts w:ascii="Times New Roman" w:eastAsia="Times New Roman" w:hAnsi="Times New Roman" w:cs="Times New Roman"/>
          <w:b/>
          <w:i/>
          <w:sz w:val="24"/>
          <w:szCs w:val="24"/>
        </w:rPr>
        <w:t>Artists in Architecture-Re-activating Modern European Houses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coordinato dal </w:t>
      </w:r>
      <w:r>
        <w:rPr>
          <w:rFonts w:ascii="Times New Roman" w:eastAsia="Times New Roman" w:hAnsi="Times New Roman" w:cs="Times New Roman"/>
          <w:b/>
          <w:sz w:val="24"/>
          <w:szCs w:val="24"/>
        </w:rPr>
        <w:t xml:space="preserve">Dipartimento di Architettura </w:t>
      </w:r>
      <w:r>
        <w:rPr>
          <w:rFonts w:ascii="Times New Roman" w:eastAsia="Times New Roman" w:hAnsi="Times New Roman" w:cs="Times New Roman"/>
          <w:sz w:val="24"/>
          <w:szCs w:val="24"/>
        </w:rPr>
        <w:t>dell’</w:t>
      </w:r>
      <w:r>
        <w:rPr>
          <w:rFonts w:ascii="Times New Roman" w:eastAsia="Times New Roman" w:hAnsi="Times New Roman" w:cs="Times New Roman"/>
          <w:b/>
          <w:sz w:val="24"/>
          <w:szCs w:val="24"/>
        </w:rPr>
        <w:t>Università</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Federico II di Napoli</w:t>
      </w:r>
      <w:r>
        <w:rPr>
          <w:rFonts w:ascii="Times New Roman" w:eastAsia="Times New Roman" w:hAnsi="Times New Roman" w:cs="Times New Roman"/>
          <w:sz w:val="24"/>
          <w:szCs w:val="24"/>
        </w:rPr>
        <w:t>.</w:t>
      </w:r>
    </w:p>
    <w:p w:rsidR="0011415F" w:rsidRDefault="00130BCC" w:rsidP="00D8103D">
      <w:pPr>
        <w:numPr>
          <w:ilvl w:val="0"/>
          <w:numId w:val="2"/>
        </w:num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Presentazione del volume monografico </w:t>
      </w:r>
      <w:r>
        <w:rPr>
          <w:rFonts w:ascii="Times New Roman" w:eastAsia="Times New Roman" w:hAnsi="Times New Roman" w:cs="Times New Roman"/>
          <w:b/>
          <w:i/>
          <w:sz w:val="24"/>
          <w:szCs w:val="24"/>
        </w:rPr>
        <w:t>Gianni Pettena: 1966-2021</w:t>
      </w:r>
      <w:r>
        <w:rPr>
          <w:rFonts w:ascii="Times New Roman" w:eastAsia="Times New Roman" w:hAnsi="Times New Roman" w:cs="Times New Roman"/>
          <w:sz w:val="24"/>
          <w:szCs w:val="24"/>
        </w:rPr>
        <w:t xml:space="preserve"> (Mousse Publishing, Milano), co-prodotto dal </w:t>
      </w:r>
      <w:r>
        <w:rPr>
          <w:rFonts w:ascii="Times New Roman" w:eastAsia="Times New Roman" w:hAnsi="Times New Roman" w:cs="Times New Roman"/>
          <w:b/>
          <w:sz w:val="24"/>
          <w:szCs w:val="24"/>
        </w:rPr>
        <w:t>Parco Archeologico di Pompei</w:t>
      </w:r>
      <w:r>
        <w:rPr>
          <w:rFonts w:ascii="Times New Roman" w:eastAsia="Times New Roman" w:hAnsi="Times New Roman" w:cs="Times New Roman"/>
          <w:sz w:val="24"/>
          <w:szCs w:val="24"/>
        </w:rPr>
        <w:t xml:space="preserve"> con </w:t>
      </w:r>
      <w:r>
        <w:rPr>
          <w:rFonts w:ascii="Times New Roman" w:eastAsia="Times New Roman" w:hAnsi="Times New Roman" w:cs="Times New Roman"/>
          <w:b/>
          <w:sz w:val="24"/>
          <w:szCs w:val="24"/>
        </w:rPr>
        <w:t xml:space="preserve">MAXXI-Museo Nazionale delle Arti del XXI secolo, Roma, Centro per l’Arte Contemporanea Luigi Pecci, Prato, Kunst </w:t>
      </w:r>
      <w:r>
        <w:rPr>
          <w:rFonts w:ascii="Times New Roman" w:eastAsia="Times New Roman" w:hAnsi="Times New Roman" w:cs="Times New Roman"/>
          <w:b/>
          <w:sz w:val="24"/>
          <w:szCs w:val="24"/>
        </w:rPr>
        <w:lastRenderedPageBreak/>
        <w:t>Meran/Merano Arte</w:t>
      </w:r>
      <w:r>
        <w:rPr>
          <w:rFonts w:ascii="Times New Roman" w:eastAsia="Times New Roman" w:hAnsi="Times New Roman" w:cs="Times New Roman"/>
          <w:sz w:val="24"/>
          <w:szCs w:val="24"/>
        </w:rPr>
        <w:t xml:space="preserve">, e presentazione di </w:t>
      </w:r>
      <w:r>
        <w:rPr>
          <w:rFonts w:ascii="Times New Roman" w:eastAsia="Times New Roman" w:hAnsi="Times New Roman" w:cs="Times New Roman"/>
          <w:b/>
          <w:i/>
          <w:sz w:val="24"/>
          <w:szCs w:val="24"/>
        </w:rPr>
        <w:t>Presenza // Assenza</w:t>
      </w:r>
      <w:r>
        <w:rPr>
          <w:rFonts w:ascii="Times New Roman" w:eastAsia="Times New Roman" w:hAnsi="Times New Roman" w:cs="Times New Roman"/>
          <w:b/>
          <w:sz w:val="24"/>
          <w:szCs w:val="24"/>
        </w:rPr>
        <w:t>, 2020</w:t>
      </w:r>
      <w:r>
        <w:rPr>
          <w:rFonts w:ascii="Times New Roman" w:eastAsia="Times New Roman" w:hAnsi="Times New Roman" w:cs="Times New Roman"/>
          <w:sz w:val="24"/>
          <w:szCs w:val="24"/>
        </w:rPr>
        <w:t xml:space="preserve">, opera donata al Parco dall’an-architetto </w:t>
      </w:r>
      <w:r>
        <w:rPr>
          <w:rFonts w:ascii="Times New Roman" w:eastAsia="Times New Roman" w:hAnsi="Times New Roman" w:cs="Times New Roman"/>
          <w:b/>
          <w:sz w:val="24"/>
          <w:szCs w:val="24"/>
        </w:rPr>
        <w:t>Gianni Pettena (Bolzano, 1940).</w:t>
      </w:r>
    </w:p>
    <w:p w:rsidR="0011415F" w:rsidRDefault="00130BCC" w:rsidP="00D119D8">
      <w:pPr>
        <w:ind w:left="0" w:hanging="2"/>
        <w:rPr>
          <w:rFonts w:ascii="Times New Roman" w:eastAsia="Times New Roman" w:hAnsi="Times New Roman" w:cs="Times New Roman"/>
          <w:sz w:val="20"/>
          <w:szCs w:val="20"/>
        </w:rPr>
      </w:pPr>
      <w:r>
        <w:br w:type="page"/>
      </w:r>
    </w:p>
    <w:p w:rsidR="0011415F" w:rsidRDefault="00130BCC" w:rsidP="00D119D8">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Approfondimenti:</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L‘episteme</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la definizione </w:t>
      </w:r>
      <w:r>
        <w:rPr>
          <w:rFonts w:ascii="Times New Roman" w:eastAsia="Times New Roman" w:hAnsi="Times New Roman" w:cs="Times New Roman"/>
          <w:b/>
          <w:sz w:val="24"/>
          <w:szCs w:val="24"/>
        </w:rPr>
        <w:t>“materia archeologica”</w:t>
      </w:r>
      <w:r>
        <w:rPr>
          <w:rFonts w:ascii="Times New Roman" w:eastAsia="Times New Roman" w:hAnsi="Times New Roman" w:cs="Times New Roman"/>
          <w:sz w:val="24"/>
          <w:szCs w:val="24"/>
        </w:rPr>
        <w:t xml:space="preserve"> si intende innanzitutto la </w:t>
      </w:r>
      <w:r>
        <w:rPr>
          <w:rFonts w:ascii="Times New Roman" w:eastAsia="Times New Roman" w:hAnsi="Times New Roman" w:cs="Times New Roman"/>
          <w:b/>
          <w:sz w:val="24"/>
          <w:szCs w:val="24"/>
        </w:rPr>
        <w:t>disciplina in sé dell’archeologia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(dal greco ἀρχαιολογία: ἀρχαῖος, “antico”, λόγος, “studio”), ovvero la ricerca sulle civiltà antiche attraverso lo scavo, la conservazione, la catalogazione e l’analisi di reperti – posti in relazione all’ambiente del loro reperimento – quali architetture, sculture, mosaici, affreschi, manufatti d’uso comune, resti organici e inorganici. </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Inoltre con la definizione “materia archeologica” si potrebbero indicare quei </w:t>
      </w:r>
      <w:r>
        <w:rPr>
          <w:rFonts w:ascii="Times New Roman" w:eastAsia="Times New Roman" w:hAnsi="Times New Roman" w:cs="Times New Roman"/>
          <w:b/>
          <w:sz w:val="24"/>
          <w:szCs w:val="24"/>
        </w:rPr>
        <w:t>manufatti</w:t>
      </w:r>
      <w:r>
        <w:rPr>
          <w:rFonts w:ascii="Times New Roman" w:eastAsia="Times New Roman" w:hAnsi="Times New Roman" w:cs="Times New Roman"/>
          <w:sz w:val="24"/>
          <w:szCs w:val="24"/>
        </w:rPr>
        <w:t>, non più restaurabili o ricomponibili, che a seguito di processi di erosione (nel corso del tempo) o eventi catastrofici (terremoti, eruzioni, guerre, cambiamenti climatici, pandemie...) si sono trasformati nelle tracce delle stesse</w:t>
      </w:r>
      <w:r>
        <w:rPr>
          <w:rFonts w:ascii="Times New Roman" w:eastAsia="Times New Roman" w:hAnsi="Times New Roman" w:cs="Times New Roman"/>
          <w:b/>
          <w:sz w:val="24"/>
          <w:szCs w:val="24"/>
        </w:rPr>
        <w:t xml:space="preserve"> materie </w:t>
      </w:r>
      <w:r>
        <w:rPr>
          <w:rFonts w:ascii="Times New Roman" w:eastAsia="Times New Roman" w:hAnsi="Times New Roman" w:cs="Times New Roman"/>
          <w:sz w:val="24"/>
          <w:szCs w:val="24"/>
        </w:rPr>
        <w:t>di cui erano composti.</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un lato, il fatto stesso che l’archeologo debba, per recuperare il passato, agire nel presente secondo un processo aperto all’intuizione, all’interpretazione, all’invenzione, e data la natura frammentaria degli oggetti di studio archeologici e la loro diversità culturale e spazio-temporale – che obbliga a una visione olistica e all’utilizzo integrato di più discipline per ricomporre dalla frammentarietà e diversità oggettive un’unità e prossimità ipotetiche – rende la “materia archeologica” anche </w:t>
      </w:r>
      <w:r>
        <w:rPr>
          <w:rFonts w:ascii="Times New Roman" w:eastAsia="Times New Roman" w:hAnsi="Times New Roman" w:cs="Times New Roman"/>
          <w:b/>
          <w:sz w:val="24"/>
          <w:szCs w:val="24"/>
        </w:rPr>
        <w:t>una disciplina potenzialmente contemporanea</w:t>
      </w:r>
      <w:r>
        <w:rPr>
          <w:rFonts w:ascii="Times New Roman" w:eastAsia="Times New Roman" w:hAnsi="Times New Roman" w:cs="Times New Roman"/>
          <w:sz w:val="24"/>
          <w:szCs w:val="24"/>
        </w:rPr>
        <w:t xml:space="preserve">: quella dell’archeologia è una disciplina volta a ricomporre, dalla frammentarietà e dall’alterità, un’unità e riconoscibilità non certe ma sempre e solo possibili e ipotizzabili. Il suo orizzonte è il futuro, più che il passato, come indica l’archeologo Salvatore Settis (sulla copertina del suo libro </w:t>
      </w:r>
      <w:r>
        <w:rPr>
          <w:rFonts w:ascii="Times New Roman" w:eastAsia="Times New Roman" w:hAnsi="Times New Roman" w:cs="Times New Roman"/>
          <w:i/>
          <w:sz w:val="24"/>
          <w:szCs w:val="24"/>
        </w:rPr>
        <w:t>Futuro del classico</w:t>
      </w:r>
      <w:r>
        <w:rPr>
          <w:rFonts w:ascii="Times New Roman" w:eastAsia="Times New Roman" w:hAnsi="Times New Roman" w:cs="Times New Roman"/>
          <w:sz w:val="24"/>
          <w:szCs w:val="24"/>
        </w:rPr>
        <w:t>, 2004, leggiamo: “</w:t>
      </w:r>
      <w:r>
        <w:rPr>
          <w:rFonts w:ascii="Times New Roman" w:eastAsia="Times New Roman" w:hAnsi="Times New Roman" w:cs="Times New Roman"/>
          <w:i/>
          <w:sz w:val="24"/>
          <w:szCs w:val="24"/>
        </w:rPr>
        <w:t>Ogni epoca, per trovare identità e forza, ha inventato un’idea diversa di ‘classico’. Così il ‘classico’ riguarda sempre non solo il passato ma il presente e una visione del futuro. Per dar forma al mondo di domani è necessario ripensare le nostre molteplici radici</w:t>
      </w:r>
      <w:r>
        <w:rPr>
          <w:rFonts w:ascii="Times New Roman" w:eastAsia="Times New Roman" w:hAnsi="Times New Roman" w:cs="Times New Roman"/>
          <w:sz w:val="24"/>
          <w:szCs w:val="24"/>
        </w:rPr>
        <w:t xml:space="preserve">”). </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Dall’ altro lato, le materie con cui l’archeologo si confronta, nel loro stato attuale, sono residui che sfumano la distinzione fra umano e non umano, natura e cultura, vita e morte, distruzione e ricostruzione, storia e finzione, agendo anche contro il dualismo reale/virtuale proprio dell’epoca digitale: impregnate di tempi e spazi diversi, esse quindi anche </w:t>
      </w:r>
      <w:r>
        <w:rPr>
          <w:rFonts w:ascii="Times New Roman" w:eastAsia="Times New Roman" w:hAnsi="Times New Roman" w:cs="Times New Roman"/>
          <w:b/>
          <w:sz w:val="24"/>
          <w:szCs w:val="24"/>
        </w:rPr>
        <w:t>materie contemporanee</w:t>
      </w:r>
      <w:r>
        <w:rPr>
          <w:rFonts w:ascii="Times New Roman" w:eastAsia="Times New Roman" w:hAnsi="Times New Roman" w:cs="Times New Roman"/>
          <w:sz w:val="24"/>
          <w:szCs w:val="24"/>
        </w:rPr>
        <w:t xml:space="preserve">. </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Quelle archeologiche sono in effetti materie straordinariamente attive e reattive, come ogni “</w:t>
      </w:r>
      <w:r>
        <w:rPr>
          <w:rFonts w:ascii="Times New Roman" w:eastAsia="Times New Roman" w:hAnsi="Times New Roman" w:cs="Times New Roman"/>
          <w:i/>
          <w:sz w:val="24"/>
          <w:szCs w:val="24"/>
        </w:rPr>
        <w:t>creature of the mud, not the sky</w:t>
      </w:r>
      <w:r>
        <w:rPr>
          <w:rFonts w:ascii="Times New Roman" w:eastAsia="Times New Roman" w:hAnsi="Times New Roman" w:cs="Times New Roman"/>
          <w:sz w:val="24"/>
          <w:szCs w:val="24"/>
        </w:rPr>
        <w:t>” (“creatura del fango, non del cielo”, Donna Haraway), elementi che appartengono in modo esemplare a uno spazio-tempo del rischio e della collaborazione (che Haraway definisce con il neologismo “</w:t>
      </w:r>
      <w:r>
        <w:rPr>
          <w:rFonts w:ascii="Times New Roman" w:eastAsia="Times New Roman" w:hAnsi="Times New Roman" w:cs="Times New Roman"/>
          <w:i/>
          <w:sz w:val="24"/>
          <w:szCs w:val="24"/>
        </w:rPr>
        <w:t>Chthulucene</w:t>
      </w:r>
      <w:r>
        <w:rPr>
          <w:rFonts w:ascii="Times New Roman" w:eastAsia="Times New Roman" w:hAnsi="Times New Roman" w:cs="Times New Roman"/>
          <w:sz w:val="24"/>
          <w:szCs w:val="24"/>
        </w:rPr>
        <w:t>”), in quanto “</w:t>
      </w:r>
      <w:r>
        <w:rPr>
          <w:rFonts w:ascii="Times New Roman" w:eastAsia="Times New Roman" w:hAnsi="Times New Roman" w:cs="Times New Roman"/>
          <w:i/>
          <w:sz w:val="24"/>
          <w:szCs w:val="24"/>
        </w:rPr>
        <w:t>entangled and wordly</w:t>
      </w:r>
      <w:r>
        <w:rPr>
          <w:rFonts w:ascii="Times New Roman" w:eastAsia="Times New Roman" w:hAnsi="Times New Roman" w:cs="Times New Roman"/>
          <w:sz w:val="24"/>
          <w:szCs w:val="24"/>
        </w:rPr>
        <w:t xml:space="preserve">” (“interconnessi e terreni”). Materie quindi che sono particolarmente “vibranti” (Jane </w:t>
      </w:r>
      <w:r w:rsidRPr="00452A3F">
        <w:rPr>
          <w:rFonts w:ascii="Times New Roman" w:eastAsia="Times New Roman" w:hAnsi="Times New Roman" w:cs="Times New Roman"/>
          <w:sz w:val="24"/>
          <w:szCs w:val="24"/>
        </w:rPr>
        <w:t>Bennet</w:t>
      </w:r>
      <w:r w:rsidR="00A7092E" w:rsidRPr="00452A3F">
        <w:rPr>
          <w:rFonts w:ascii="Times New Roman" w:eastAsia="Times New Roman" w:hAnsi="Times New Roman" w:cs="Times New Roman"/>
          <w:sz w:val="24"/>
          <w:szCs w:val="24"/>
        </w:rPr>
        <w:t>t</w:t>
      </w:r>
      <w:r w:rsidRPr="00452A3F">
        <w:rPr>
          <w:rFonts w:ascii="Times New Roman" w:eastAsia="Times New Roman" w:hAnsi="Times New Roman" w:cs="Times New Roman"/>
          <w:sz w:val="24"/>
          <w:szCs w:val="24"/>
        </w:rPr>
        <w:t xml:space="preserve">), </w:t>
      </w:r>
      <w:r w:rsidR="00357F3B" w:rsidRPr="00452A3F">
        <w:rPr>
          <w:rFonts w:ascii="Times New Roman" w:eastAsia="Times New Roman" w:hAnsi="Times New Roman" w:cs="Times New Roman"/>
          <w:sz w:val="24"/>
          <w:szCs w:val="24"/>
        </w:rPr>
        <w:t xml:space="preserve">ovvero </w:t>
      </w:r>
      <w:r w:rsidRPr="00452A3F">
        <w:rPr>
          <w:rFonts w:ascii="Times New Roman" w:eastAsia="Times New Roman" w:hAnsi="Times New Roman" w:cs="Times New Roman"/>
          <w:sz w:val="24"/>
          <w:szCs w:val="24"/>
        </w:rPr>
        <w:t>dotate di un’“</w:t>
      </w:r>
      <w:r w:rsidRPr="00452A3F">
        <w:rPr>
          <w:rFonts w:ascii="Times New Roman" w:eastAsia="Times New Roman" w:hAnsi="Times New Roman" w:cs="Times New Roman"/>
          <w:i/>
          <w:sz w:val="24"/>
          <w:szCs w:val="24"/>
        </w:rPr>
        <w:t>agential realism</w:t>
      </w:r>
      <w:r w:rsidRPr="00452A3F">
        <w:rPr>
          <w:rFonts w:ascii="Times New Roman" w:eastAsia="Times New Roman" w:hAnsi="Times New Roman" w:cs="Times New Roman"/>
          <w:sz w:val="24"/>
          <w:szCs w:val="24"/>
        </w:rPr>
        <w:t>” (“realismo agente”, Karen Barad) e che, in quanto anch’esse specie viventi, con-vivono con noi esseri umani nel mondo</w:t>
      </w:r>
      <w:r w:rsidR="006D73F3" w:rsidRPr="00452A3F">
        <w:rPr>
          <w:rStyle w:val="Rimandonotaapidipagina"/>
          <w:rFonts w:ascii="Times New Roman" w:eastAsia="Times New Roman" w:hAnsi="Times New Roman" w:cs="Times New Roman"/>
          <w:sz w:val="24"/>
          <w:szCs w:val="24"/>
        </w:rPr>
        <w:footnoteReference w:id="1"/>
      </w:r>
      <w:r w:rsidRPr="00452A3F">
        <w:rPr>
          <w:rFonts w:ascii="Times New Roman" w:eastAsia="Times New Roman" w:hAnsi="Times New Roman" w:cs="Times New Roman"/>
          <w:sz w:val="24"/>
          <w:szCs w:val="24"/>
        </w:rPr>
        <w:t>: ovvero quella “Gaia” del</w:t>
      </w:r>
      <w:r>
        <w:rPr>
          <w:rFonts w:ascii="Times New Roman" w:eastAsia="Times New Roman" w:hAnsi="Times New Roman" w:cs="Times New Roman"/>
          <w:sz w:val="24"/>
          <w:szCs w:val="24"/>
        </w:rPr>
        <w:t xml:space="preserve">la cui </w:t>
      </w:r>
      <w:r>
        <w:rPr>
          <w:rFonts w:ascii="Times New Roman" w:eastAsia="Times New Roman" w:hAnsi="Times New Roman" w:cs="Times New Roman"/>
          <w:sz w:val="24"/>
          <w:szCs w:val="24"/>
        </w:rPr>
        <w:lastRenderedPageBreak/>
        <w:t>intrinseca armonia di organismo vivente capace di autoregolarsi ci ha raccontato James Lovelock nel 1979, profilandone poi nel 2019 il destino – quello di un rapporto fra gli organismi viventi e le macchine intelligenti da noi esseri umani create – che Lovelock stesso ha definito con l’ulteriore neologismo di “</w:t>
      </w:r>
      <w:r>
        <w:rPr>
          <w:rFonts w:ascii="Times New Roman" w:eastAsia="Times New Roman" w:hAnsi="Times New Roman" w:cs="Times New Roman"/>
          <w:i/>
          <w:sz w:val="24"/>
          <w:szCs w:val="24"/>
        </w:rPr>
        <w:t>Novacene</w:t>
      </w:r>
      <w:r>
        <w:rPr>
          <w:rFonts w:ascii="Times New Roman" w:eastAsia="Times New Roman" w:hAnsi="Times New Roman" w:cs="Times New Roman"/>
          <w:sz w:val="24"/>
          <w:szCs w:val="24"/>
        </w:rPr>
        <w:t xml:space="preserve">”. Pompei delinea non tanto i contorni definitivi del ricordo di una catastrofe quanto quelli prospettici e in divenire di un </w:t>
      </w:r>
      <w:r>
        <w:rPr>
          <w:rFonts w:ascii="Times New Roman" w:eastAsia="Times New Roman" w:hAnsi="Times New Roman" w:cs="Times New Roman"/>
          <w:b/>
          <w:sz w:val="24"/>
          <w:szCs w:val="24"/>
        </w:rPr>
        <w:t xml:space="preserve">penisero cyborg e multi-specie </w:t>
      </w:r>
      <w:r>
        <w:rPr>
          <w:rFonts w:ascii="Times New Roman" w:eastAsia="Times New Roman" w:hAnsi="Times New Roman" w:cs="Times New Roman"/>
          <w:sz w:val="24"/>
          <w:szCs w:val="24"/>
        </w:rPr>
        <w:t>e di un</w:t>
      </w:r>
      <w:r>
        <w:rPr>
          <w:rFonts w:ascii="Times New Roman" w:eastAsia="Times New Roman" w:hAnsi="Times New Roman" w:cs="Times New Roman"/>
          <w:b/>
          <w:sz w:val="24"/>
          <w:szCs w:val="24"/>
        </w:rPr>
        <w:t xml:space="preserve"> attivismo al contempo ecologico e femminista</w:t>
      </w:r>
      <w:r>
        <w:rPr>
          <w:rFonts w:ascii="Times New Roman" w:eastAsia="Times New Roman" w:hAnsi="Times New Roman" w:cs="Times New Roman"/>
          <w:sz w:val="24"/>
          <w:szCs w:val="24"/>
        </w:rPr>
        <w:t>, evocando i caratteri dinamici e inclusivi propri dell’</w:t>
      </w:r>
      <w:r>
        <w:rPr>
          <w:rFonts w:ascii="Times New Roman" w:eastAsia="Times New Roman" w:hAnsi="Times New Roman" w:cs="Times New Roman"/>
          <w:b/>
          <w:sz w:val="24"/>
          <w:szCs w:val="24"/>
        </w:rPr>
        <w:t>inter-azione</w:t>
      </w:r>
      <w:r>
        <w:rPr>
          <w:rFonts w:ascii="Times New Roman" w:eastAsia="Times New Roman" w:hAnsi="Times New Roman" w:cs="Times New Roman"/>
          <w:sz w:val="24"/>
          <w:szCs w:val="24"/>
        </w:rPr>
        <w:t xml:space="preserve">, del </w:t>
      </w:r>
      <w:r>
        <w:rPr>
          <w:rFonts w:ascii="Times New Roman" w:eastAsia="Times New Roman" w:hAnsi="Times New Roman" w:cs="Times New Roman"/>
          <w:b/>
          <w:sz w:val="24"/>
          <w:szCs w:val="24"/>
        </w:rPr>
        <w:t xml:space="preserve">coinvolgimento </w:t>
      </w:r>
      <w:r>
        <w:rPr>
          <w:rFonts w:ascii="Times New Roman" w:eastAsia="Times New Roman" w:hAnsi="Times New Roman" w:cs="Times New Roman"/>
          <w:sz w:val="24"/>
          <w:szCs w:val="24"/>
        </w:rPr>
        <w:t>e della</w:t>
      </w:r>
      <w:r>
        <w:rPr>
          <w:rFonts w:ascii="Times New Roman" w:eastAsia="Times New Roman" w:hAnsi="Times New Roman" w:cs="Times New Roman"/>
          <w:b/>
          <w:sz w:val="24"/>
          <w:szCs w:val="24"/>
        </w:rPr>
        <w:t xml:space="preserve"> reciprocità</w:t>
      </w:r>
      <w:r w:rsidR="006D73F3" w:rsidRPr="006D73F3">
        <w:rPr>
          <w:rFonts w:ascii="Times New Roman" w:eastAsia="Times New Roman" w:hAnsi="Times New Roman" w:cs="Times New Roman"/>
          <w:b/>
          <w:sz w:val="24"/>
          <w:szCs w:val="24"/>
          <w:vertAlign w:val="superscript"/>
        </w:rPr>
        <w:footnoteReference w:id="2"/>
      </w:r>
      <w:r>
        <w:rPr>
          <w:rFonts w:ascii="Times New Roman" w:eastAsia="Times New Roman" w:hAnsi="Times New Roman" w:cs="Times New Roman"/>
          <w:sz w:val="24"/>
          <w:szCs w:val="24"/>
        </w:rPr>
        <w:t>.</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solo svelando ma rivendicando le loro innumerevoli potenzialità generative e rigenerative, le materie pompeiane – che, piegate su se stesse e sulla loro trasformatività, recano innumerevoli tracce di accadimenti e di conoscenze pregresse – si possono qualificare come </w:t>
      </w:r>
      <w:r>
        <w:rPr>
          <w:rFonts w:ascii="Times New Roman" w:eastAsia="Times New Roman" w:hAnsi="Times New Roman" w:cs="Times New Roman"/>
          <w:b/>
          <w:sz w:val="24"/>
          <w:szCs w:val="24"/>
        </w:rPr>
        <w:t>palinsesti e ipotesi incarnate, spazi-tempi di perdurante performatività e narrazione</w:t>
      </w:r>
      <w:r>
        <w:rPr>
          <w:rFonts w:ascii="Times New Roman" w:eastAsia="Times New Roman" w:hAnsi="Times New Roman" w:cs="Times New Roman"/>
          <w:sz w:val="24"/>
          <w:szCs w:val="24"/>
        </w:rPr>
        <w:t>: esse sono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creazioni affabulatorie in cui si compenetrano elementi fantastici e realistici, progetto e caso, in quanto </w:t>
      </w:r>
      <w:r>
        <w:rPr>
          <w:rFonts w:ascii="Times New Roman" w:eastAsia="Times New Roman" w:hAnsi="Times New Roman" w:cs="Times New Roman"/>
          <w:b/>
          <w:sz w:val="24"/>
          <w:szCs w:val="24"/>
        </w:rPr>
        <w:t>corpi-menti dell’ecosistema di cui anche noi, insieme con loro, facciamo parte</w:t>
      </w:r>
      <w:r>
        <w:rPr>
          <w:rFonts w:ascii="Times New Roman" w:eastAsia="Times New Roman" w:hAnsi="Times New Roman" w:cs="Times New Roman"/>
          <w:sz w:val="24"/>
          <w:szCs w:val="24"/>
        </w:rPr>
        <w:t xml:space="preserve">. </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loro perdurante fascino e forza di attrazione immaginativa, in questo senso, sono del resto testimoniati da tutti quegli autori che, insieme, definirono le </w:t>
      </w:r>
      <w:r>
        <w:rPr>
          <w:rFonts w:ascii="Times New Roman" w:eastAsia="Times New Roman" w:hAnsi="Times New Roman" w:cs="Times New Roman"/>
          <w:b/>
          <w:sz w:val="24"/>
          <w:szCs w:val="24"/>
        </w:rPr>
        <w:t xml:space="preserve">ragioni culturali e emotive del </w:t>
      </w:r>
      <w:r>
        <w:rPr>
          <w:rFonts w:ascii="Times New Roman" w:eastAsia="Times New Roman" w:hAnsi="Times New Roman" w:cs="Times New Roman"/>
          <w:b/>
          <w:i/>
          <w:sz w:val="24"/>
          <w:szCs w:val="24"/>
        </w:rPr>
        <w:t>Grand Tour</w:t>
      </w:r>
      <w:r>
        <w:rPr>
          <w:rFonts w:ascii="Times New Roman" w:eastAsia="Times New Roman" w:hAnsi="Times New Roman" w:cs="Times New Roman"/>
          <w:b/>
          <w:sz w:val="24"/>
          <w:szCs w:val="24"/>
        </w:rPr>
        <w:t>, fra XVIII e XX secolo</w:t>
      </w:r>
      <w:r>
        <w:rPr>
          <w:rFonts w:ascii="Times New Roman" w:eastAsia="Times New Roman" w:hAnsi="Times New Roman" w:cs="Times New Roman"/>
          <w:sz w:val="24"/>
          <w:szCs w:val="24"/>
        </w:rPr>
        <w:t xml:space="preserve">: da Johann Joachim Winckelmann, teorizzatore del neo-classicismo, a Sir William Hamilton, autore nel 1777 di </w:t>
      </w:r>
      <w:r>
        <w:rPr>
          <w:rFonts w:ascii="Times New Roman" w:eastAsia="Times New Roman" w:hAnsi="Times New Roman" w:cs="Times New Roman"/>
          <w:i/>
          <w:sz w:val="24"/>
          <w:szCs w:val="24"/>
        </w:rPr>
        <w:t xml:space="preserve">Account of the Discoveries at Pompeii, </w:t>
      </w:r>
      <w:r>
        <w:rPr>
          <w:rFonts w:ascii="Times New Roman" w:eastAsia="Times New Roman" w:hAnsi="Times New Roman" w:cs="Times New Roman"/>
          <w:sz w:val="24"/>
          <w:szCs w:val="24"/>
        </w:rPr>
        <w:t>da scrittori e poeti come Johann Wolfgang Goethe (“</w:t>
      </w:r>
      <w:r>
        <w:rPr>
          <w:rFonts w:ascii="Times New Roman" w:eastAsia="Times New Roman" w:hAnsi="Times New Roman" w:cs="Times New Roman"/>
          <w:i/>
          <w:sz w:val="24"/>
          <w:szCs w:val="24"/>
        </w:rPr>
        <w:t>Molte sciagure sono accadute nel mondo, ma poche hanno procurato altrettanta gioia alla posterità come quella che seppellì queste città vesuviane</w:t>
      </w:r>
      <w:r>
        <w:rPr>
          <w:rFonts w:ascii="Times New Roman" w:eastAsia="Times New Roman" w:hAnsi="Times New Roman" w:cs="Times New Roman"/>
          <w:sz w:val="24"/>
          <w:szCs w:val="24"/>
        </w:rPr>
        <w:t>”), Madame de Staël e François-René de Chateaubriand (che, quando visita Pompei nel 1804, scrive di “</w:t>
      </w:r>
      <w:r>
        <w:rPr>
          <w:rFonts w:ascii="Times New Roman" w:eastAsia="Times New Roman" w:hAnsi="Times New Roman" w:cs="Times New Roman"/>
          <w:i/>
          <w:sz w:val="24"/>
          <w:szCs w:val="24"/>
        </w:rPr>
        <w:t>una città romana conservata nella sua interezza, come se gli abitanti fossero andati via un quarto d’ora prima</w:t>
      </w:r>
      <w:r>
        <w:rPr>
          <w:rFonts w:ascii="Times New Roman" w:eastAsia="Times New Roman" w:hAnsi="Times New Roman" w:cs="Times New Roman"/>
          <w:sz w:val="24"/>
          <w:szCs w:val="24"/>
        </w:rPr>
        <w:t>”), Stendhal, Gustave Flaubert e Théophile Gautier (“</w:t>
      </w:r>
      <w:r>
        <w:rPr>
          <w:rFonts w:ascii="Times New Roman" w:eastAsia="Times New Roman" w:hAnsi="Times New Roman" w:cs="Times New Roman"/>
          <w:i/>
          <w:sz w:val="24"/>
          <w:szCs w:val="24"/>
        </w:rPr>
        <w:t>A Pompei due passi separano la vita antica dalla vita moderna</w:t>
      </w:r>
      <w:r>
        <w:rPr>
          <w:rFonts w:ascii="Times New Roman" w:eastAsia="Times New Roman" w:hAnsi="Times New Roman" w:cs="Times New Roman"/>
          <w:sz w:val="24"/>
          <w:szCs w:val="24"/>
        </w:rPr>
        <w:t xml:space="preserve">”), Alexander Dumas e Hippolyte Taine, Wilhelm Jensen, Jean Cocteau, Edward Bulwer-Lytton, fino a Susan Sontag, a artisti come Antonio Canova o Pablo Picasso, Robert Rauschenberg, Andy Warhol e architetti come Le Corbusier o musicisti, coreografi e danzatori, da Sergej Diagilev, Léonide Massine e Erik Satie ai Pink Floyd, ma anche il fondatore della psicoanalisi Sigmund Freud o naturalisti-botanici e ingegneri come François de Paule Latapie e Karl Jakob Weber (autori della prima raffigurazione dello scavo di Pompei e delle piante di Pompei ed Ercolano), fino ai tanti intellettuali che hanno difeso e condiviso per oltre due secoli le ragioni di tutela e, al contempo, di reinvenzione continua del sito, da Jean-Claude Richard de Saint-Non a Charles-François Mazois e William Gell (autore di uno dei primi taccuini con disegni acquerellati e annotazioni degli scavi), da Francesco Piranesi e Luigi Rossini a Fausto e Felice Niccolini, da Carlo Bonucci a Jean Marie Le Riche, da Pietro Bianchi, Domenico Spinelli a Giuseppe Fiorelli (tutti direttori degli scavi e, quest’ultimo, autore nel 1860-64 di </w:t>
      </w:r>
      <w:r>
        <w:rPr>
          <w:rFonts w:ascii="Times New Roman" w:eastAsia="Times New Roman" w:hAnsi="Times New Roman" w:cs="Times New Roman"/>
          <w:i/>
          <w:sz w:val="24"/>
          <w:szCs w:val="24"/>
        </w:rPr>
        <w:t xml:space="preserve">Pompeianarum Antiquitatum Historia </w:t>
      </w:r>
      <w:r>
        <w:rPr>
          <w:rFonts w:ascii="Times New Roman" w:eastAsia="Times New Roman" w:hAnsi="Times New Roman" w:cs="Times New Roman"/>
          <w:sz w:val="24"/>
          <w:szCs w:val="24"/>
        </w:rPr>
        <w:t xml:space="preserve">e nel 1897 della </w:t>
      </w:r>
      <w:r>
        <w:rPr>
          <w:rFonts w:ascii="Times New Roman" w:eastAsia="Times New Roman" w:hAnsi="Times New Roman" w:cs="Times New Roman"/>
          <w:i/>
          <w:sz w:val="24"/>
          <w:szCs w:val="24"/>
        </w:rPr>
        <w:t>Guida di Pompei</w:t>
      </w:r>
      <w:r>
        <w:rPr>
          <w:rFonts w:ascii="Times New Roman" w:eastAsia="Times New Roman" w:hAnsi="Times New Roman" w:cs="Times New Roman"/>
          <w:sz w:val="24"/>
          <w:szCs w:val="24"/>
        </w:rPr>
        <w:t xml:space="preserve">, nonché promotore nel 1858 della </w:t>
      </w:r>
      <w:r>
        <w:rPr>
          <w:rFonts w:ascii="Times New Roman" w:eastAsia="Times New Roman" w:hAnsi="Times New Roman" w:cs="Times New Roman"/>
          <w:sz w:val="24"/>
          <w:szCs w:val="24"/>
        </w:rPr>
        <w:lastRenderedPageBreak/>
        <w:t xml:space="preserve">ripartizione fra </w:t>
      </w:r>
      <w:r>
        <w:rPr>
          <w:rFonts w:ascii="Times New Roman" w:eastAsia="Times New Roman" w:hAnsi="Times New Roman" w:cs="Times New Roman"/>
          <w:i/>
          <w:sz w:val="24"/>
          <w:szCs w:val="24"/>
        </w:rPr>
        <w:t>regiones</w:t>
      </w:r>
      <w:r>
        <w:rPr>
          <w:rFonts w:ascii="Times New Roman" w:eastAsia="Times New Roman" w:hAnsi="Times New Roman" w:cs="Times New Roman"/>
          <w:sz w:val="24"/>
          <w:szCs w:val="24"/>
        </w:rPr>
        <w:t> (quartieri) ed </w:t>
      </w:r>
      <w:r>
        <w:rPr>
          <w:rFonts w:ascii="Times New Roman" w:eastAsia="Times New Roman" w:hAnsi="Times New Roman" w:cs="Times New Roman"/>
          <w:i/>
          <w:sz w:val="24"/>
          <w:szCs w:val="24"/>
        </w:rPr>
        <w:t>insulae</w:t>
      </w:r>
      <w:r>
        <w:rPr>
          <w:rFonts w:ascii="Times New Roman" w:eastAsia="Times New Roman" w:hAnsi="Times New Roman" w:cs="Times New Roman"/>
          <w:sz w:val="24"/>
          <w:szCs w:val="24"/>
        </w:rPr>
        <w:t xml:space="preserve"> (isolati) per promuovere, con la relativa numerazione, una  più scientifica pratica di scavo e, infine, inventore della pratica dei calchi delle vittime dell'eruzione, ottenuti colando gesso liquido nel vuoto lasciato dai loro corpi), da Teodoro Duclère a Antonio Coppola e Luigi Bazzani, da Ernest Breton a Gustavo Luzzati, da Jules Gourdault a Johann Friedrich Overbeck e August Mau, da Pierre Gusman a Vittorio Spinazzola e Amedeo Maiuri (sovrintendente che fu  testimone a Pompei del bombardamento e delle distruzioni belliche del 24 agosto 1943 e, nel 1954, fu comparsa nel film di Roberto Rosellini </w:t>
      </w:r>
      <w:r>
        <w:rPr>
          <w:rFonts w:ascii="Times New Roman" w:eastAsia="Times New Roman" w:hAnsi="Times New Roman" w:cs="Times New Roman"/>
          <w:i/>
          <w:sz w:val="24"/>
          <w:szCs w:val="24"/>
        </w:rPr>
        <w:t>Viaggio in Italia</w:t>
      </w:r>
      <w:r>
        <w:rPr>
          <w:rFonts w:ascii="Times New Roman" w:eastAsia="Times New Roman" w:hAnsi="Times New Roman" w:cs="Times New Roman"/>
          <w:sz w:val="24"/>
          <w:szCs w:val="24"/>
        </w:rPr>
        <w:t xml:space="preserve"> in cui una coppia in crisi di turisti inglesi, interpretata da Ingrid Bergman e George Sanders, assiste al fittizio ritrovamento, tramite la tecnica fiorelliana del calco in gesso, di un’antica coppia di amanti), da Sir Mortimer Wheeler a Malcolm Lowry e Friedrich Furchheim, da Ranuccio Bianchi Bandinelli a Andrea Carandini, da Annamaria Ciarallo a Wilhelmina Feemster Jashemski, da Philip Barker a Edward C. Harris, dai Fratelli Alinari, e fotografi come Giacomo Brogi o Giorgio Sommer, a Mimmo Jodice e Cesare De Seta.</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da queste composite premesse che originano la disciplina e le materie che, insieme, definiscono l’episteme del progetto, il quale richiede, pertanto, la costante ridefinizione non solo dei propri strumenti di indagine ma dei concetti stessi di </w:t>
      </w:r>
      <w:r>
        <w:rPr>
          <w:rFonts w:ascii="Times New Roman" w:eastAsia="Times New Roman" w:hAnsi="Times New Roman" w:cs="Times New Roman"/>
          <w:b/>
          <w:sz w:val="24"/>
          <w:szCs w:val="24"/>
        </w:rPr>
        <w:t>“tempo”, “spazio”, “realtà”</w:t>
      </w:r>
      <w:r>
        <w:rPr>
          <w:rFonts w:ascii="Times New Roman" w:eastAsia="Times New Roman" w:hAnsi="Times New Roman" w:cs="Times New Roman"/>
          <w:sz w:val="24"/>
          <w:szCs w:val="24"/>
        </w:rPr>
        <w:t xml:space="preserve">. Se ricongiunte, archeologia e contemporaneità (i reperti archeologici nel loro stato di conservazione e comprensione mutevole quanto le manifestazioni culturali contemporanee nella loro molteplice e contraddittoria creazione di conoscenze immaginari che ancora non esistono) ci rivelano una successione di civiltà destinate a sovrapporsi l'una all'altra, a riconoscere la loro comune origine e destino naturali, in un’evoluzione multi-specie che compenetra le sfere animale, vegetale e minerale: sotto la loro temporanea pelle estetica, nelle loro ascendenze, derivazioni e ibridazioni con altre culture, le sculture, i mosaici, gli affreschi di Pompei sembrano suggerirci i contorni di una trasformazione permanente in cui ognuna di queste opere dell'ingegno umano è stata, ed è poi tornata a essere, materia naturale: pietre e alberi tagliati, o polveri di colore tratte da conchiglie, frutti, radici o fonti minerali. </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68422C" w:rsidP="00D119D8">
      <w:pPr>
        <w:spacing w:after="0"/>
        <w:ind w:left="0" w:hanging="2"/>
        <w:jc w:val="both"/>
        <w:rPr>
          <w:rFonts w:ascii="Times New Roman" w:eastAsia="Times New Roman" w:hAnsi="Times New Roman" w:cs="Times New Roman"/>
          <w:sz w:val="24"/>
          <w:szCs w:val="24"/>
        </w:rPr>
      </w:pPr>
      <w:r w:rsidRPr="00452A3F">
        <w:rPr>
          <w:rFonts w:ascii="Times New Roman" w:eastAsia="Times New Roman" w:hAnsi="Times New Roman" w:cs="Times New Roman"/>
          <w:sz w:val="24"/>
          <w:szCs w:val="24"/>
        </w:rPr>
        <w:t>Questi reperti antichi</w:t>
      </w:r>
      <w:r w:rsidR="00055462" w:rsidRPr="00452A3F">
        <w:rPr>
          <w:rFonts w:ascii="Times New Roman" w:eastAsia="Times New Roman" w:hAnsi="Times New Roman" w:cs="Times New Roman"/>
          <w:sz w:val="24"/>
          <w:szCs w:val="24"/>
        </w:rPr>
        <w:t xml:space="preserve"> potrebbero essere</w:t>
      </w:r>
      <w:r w:rsidR="00043430" w:rsidRPr="00452A3F">
        <w:rPr>
          <w:rFonts w:ascii="Times New Roman" w:eastAsia="Times New Roman" w:hAnsi="Times New Roman" w:cs="Times New Roman"/>
          <w:sz w:val="24"/>
          <w:szCs w:val="24"/>
        </w:rPr>
        <w:t xml:space="preserve"> – </w:t>
      </w:r>
      <w:r w:rsidR="00055462" w:rsidRPr="00452A3F">
        <w:rPr>
          <w:rFonts w:ascii="Times New Roman" w:eastAsia="Times New Roman" w:hAnsi="Times New Roman" w:cs="Times New Roman"/>
          <w:sz w:val="24"/>
          <w:szCs w:val="24"/>
        </w:rPr>
        <w:t xml:space="preserve">per citare </w:t>
      </w:r>
      <w:r w:rsidRPr="00452A3F">
        <w:rPr>
          <w:rFonts w:ascii="Times New Roman" w:eastAsia="Times New Roman" w:hAnsi="Times New Roman" w:cs="Times New Roman"/>
          <w:sz w:val="24"/>
          <w:szCs w:val="24"/>
        </w:rPr>
        <w:t xml:space="preserve">quanto </w:t>
      </w:r>
      <w:r w:rsidR="00055462" w:rsidRPr="00452A3F">
        <w:rPr>
          <w:rFonts w:ascii="Times New Roman" w:eastAsia="Times New Roman" w:hAnsi="Times New Roman" w:cs="Times New Roman"/>
          <w:sz w:val="24"/>
          <w:szCs w:val="24"/>
        </w:rPr>
        <w:t>Carolyn Christov Bakargiev</w:t>
      </w:r>
      <w:r w:rsidRPr="00452A3F">
        <w:rPr>
          <w:rFonts w:ascii="Times New Roman" w:eastAsia="Times New Roman" w:hAnsi="Times New Roman" w:cs="Times New Roman"/>
          <w:sz w:val="24"/>
          <w:szCs w:val="24"/>
        </w:rPr>
        <w:t xml:space="preserve"> ha scritto sulle opere dell’artista </w:t>
      </w:r>
      <w:r w:rsidR="00043430" w:rsidRPr="00452A3F">
        <w:rPr>
          <w:rFonts w:ascii="Times New Roman" w:eastAsia="Times New Roman" w:hAnsi="Times New Roman" w:cs="Times New Roman"/>
          <w:sz w:val="24"/>
          <w:szCs w:val="24"/>
        </w:rPr>
        <w:t xml:space="preserve">contemporaneo </w:t>
      </w:r>
      <w:r w:rsidRPr="00452A3F">
        <w:rPr>
          <w:rFonts w:ascii="Times New Roman" w:eastAsia="Times New Roman" w:hAnsi="Times New Roman" w:cs="Times New Roman"/>
          <w:sz w:val="24"/>
          <w:szCs w:val="24"/>
        </w:rPr>
        <w:t>Adrián Villar Rojas</w:t>
      </w:r>
      <w:r w:rsidR="00043430" w:rsidRPr="00452A3F">
        <w:rPr>
          <w:rStyle w:val="Rimandonotaapidipagina"/>
          <w:rFonts w:ascii="Times New Roman" w:eastAsia="Times New Roman" w:hAnsi="Times New Roman" w:cs="Times New Roman"/>
          <w:sz w:val="24"/>
          <w:szCs w:val="24"/>
        </w:rPr>
        <w:footnoteReference w:id="3"/>
      </w:r>
      <w:r w:rsidR="00043430" w:rsidRPr="00452A3F">
        <w:rPr>
          <w:rFonts w:ascii="Times New Roman" w:eastAsia="Times New Roman" w:hAnsi="Times New Roman" w:cs="Times New Roman"/>
          <w:sz w:val="24"/>
          <w:szCs w:val="24"/>
        </w:rPr>
        <w:t xml:space="preserve"> –</w:t>
      </w:r>
      <w:r w:rsidR="00130BCC" w:rsidRPr="00452A3F">
        <w:rPr>
          <w:rFonts w:ascii="Times New Roman" w:eastAsia="Times New Roman" w:hAnsi="Times New Roman" w:cs="Times New Roman"/>
          <w:sz w:val="24"/>
          <w:szCs w:val="24"/>
        </w:rPr>
        <w:t xml:space="preserve"> </w:t>
      </w:r>
      <w:r w:rsidRPr="00452A3F">
        <w:rPr>
          <w:rFonts w:ascii="Times New Roman" w:eastAsia="Times New Roman" w:hAnsi="Times New Roman" w:cs="Times New Roman"/>
          <w:sz w:val="24"/>
          <w:szCs w:val="24"/>
        </w:rPr>
        <w:t xml:space="preserve">sia dei </w:t>
      </w:r>
      <w:r w:rsidR="00130BCC" w:rsidRPr="00452A3F">
        <w:rPr>
          <w:rFonts w:ascii="Times New Roman" w:eastAsia="Times New Roman" w:hAnsi="Times New Roman" w:cs="Times New Roman"/>
          <w:b/>
          <w:i/>
          <w:sz w:val="24"/>
          <w:szCs w:val="24"/>
        </w:rPr>
        <w:t>remakes</w:t>
      </w:r>
      <w:r w:rsidR="00130BCC" w:rsidRPr="00452A3F">
        <w:rPr>
          <w:rFonts w:ascii="Times New Roman" w:eastAsia="Times New Roman" w:hAnsi="Times New Roman" w:cs="Times New Roman"/>
          <w:sz w:val="24"/>
          <w:szCs w:val="24"/>
        </w:rPr>
        <w:t xml:space="preserve"> (magari di originali andati per</w:t>
      </w:r>
      <w:r w:rsidRPr="00452A3F">
        <w:rPr>
          <w:rFonts w:ascii="Times New Roman" w:eastAsia="Times New Roman" w:hAnsi="Times New Roman" w:cs="Times New Roman"/>
          <w:sz w:val="24"/>
          <w:szCs w:val="24"/>
        </w:rPr>
        <w:t>duti) sia</w:t>
      </w:r>
      <w:r w:rsidR="00043430" w:rsidRPr="00452A3F">
        <w:rPr>
          <w:rFonts w:ascii="Times New Roman" w:eastAsia="Times New Roman" w:hAnsi="Times New Roman" w:cs="Times New Roman"/>
          <w:sz w:val="24"/>
          <w:szCs w:val="24"/>
        </w:rPr>
        <w:t xml:space="preserve"> al contempo</w:t>
      </w:r>
      <w:r w:rsidR="00130BCC" w:rsidRPr="00452A3F">
        <w:rPr>
          <w:rFonts w:ascii="Times New Roman" w:eastAsia="Times New Roman" w:hAnsi="Times New Roman" w:cs="Times New Roman"/>
          <w:sz w:val="24"/>
          <w:szCs w:val="24"/>
        </w:rPr>
        <w:t xml:space="preserve"> </w:t>
      </w:r>
      <w:r w:rsidRPr="00452A3F">
        <w:rPr>
          <w:rFonts w:ascii="Times New Roman" w:eastAsia="Times New Roman" w:hAnsi="Times New Roman" w:cs="Times New Roman"/>
          <w:sz w:val="24"/>
          <w:szCs w:val="24"/>
        </w:rPr>
        <w:t xml:space="preserve">dei </w:t>
      </w:r>
      <w:r w:rsidR="00130BCC" w:rsidRPr="00452A3F">
        <w:rPr>
          <w:rFonts w:ascii="Times New Roman" w:eastAsia="Times New Roman" w:hAnsi="Times New Roman" w:cs="Times New Roman"/>
          <w:b/>
          <w:i/>
          <w:sz w:val="24"/>
          <w:szCs w:val="24"/>
        </w:rPr>
        <w:t>reboots</w:t>
      </w:r>
      <w:r w:rsidR="00130BCC" w:rsidRPr="00452A3F">
        <w:rPr>
          <w:rFonts w:ascii="Times New Roman" w:eastAsia="Times New Roman" w:hAnsi="Times New Roman" w:cs="Times New Roman"/>
          <w:sz w:val="24"/>
          <w:szCs w:val="24"/>
        </w:rPr>
        <w:t xml:space="preserve"> (riavvii, rifacimenti, nuove versioni), in cui la fragilità diviene strumento di rinnovata concentrazione e produzione. Ed è in questo senso che </w:t>
      </w:r>
      <w:r w:rsidRPr="00452A3F">
        <w:rPr>
          <w:rFonts w:ascii="Times New Roman" w:eastAsia="Times New Roman" w:hAnsi="Times New Roman" w:cs="Times New Roman"/>
          <w:sz w:val="24"/>
          <w:szCs w:val="24"/>
        </w:rPr>
        <w:t xml:space="preserve">questi reperti </w:t>
      </w:r>
      <w:r w:rsidR="00130BCC" w:rsidRPr="00452A3F">
        <w:rPr>
          <w:rFonts w:ascii="Times New Roman" w:eastAsia="Times New Roman" w:hAnsi="Times New Roman" w:cs="Times New Roman"/>
          <w:sz w:val="24"/>
          <w:szCs w:val="24"/>
        </w:rPr>
        <w:t xml:space="preserve">sono una fonte </w:t>
      </w:r>
      <w:r w:rsidRPr="00452A3F">
        <w:rPr>
          <w:rFonts w:ascii="Times New Roman" w:eastAsia="Times New Roman" w:hAnsi="Times New Roman" w:cs="Times New Roman"/>
          <w:sz w:val="24"/>
          <w:szCs w:val="24"/>
        </w:rPr>
        <w:t xml:space="preserve">paradigmatica </w:t>
      </w:r>
      <w:r w:rsidR="00130BCC" w:rsidRPr="00452A3F">
        <w:rPr>
          <w:rFonts w:ascii="Times New Roman" w:eastAsia="Times New Roman" w:hAnsi="Times New Roman" w:cs="Times New Roman"/>
          <w:sz w:val="24"/>
          <w:szCs w:val="24"/>
        </w:rPr>
        <w:t xml:space="preserve">di </w:t>
      </w:r>
      <w:r w:rsidR="00130BCC" w:rsidRPr="00452A3F">
        <w:rPr>
          <w:rFonts w:ascii="Times New Roman" w:eastAsia="Times New Roman" w:hAnsi="Times New Roman" w:cs="Times New Roman"/>
          <w:b/>
          <w:sz w:val="24"/>
          <w:szCs w:val="24"/>
        </w:rPr>
        <w:t>episteme</w:t>
      </w:r>
      <w:r w:rsidR="00130BCC" w:rsidRPr="00452A3F">
        <w:rPr>
          <w:rFonts w:ascii="Times New Roman" w:eastAsia="Times New Roman" w:hAnsi="Times New Roman" w:cs="Times New Roman"/>
          <w:sz w:val="24"/>
          <w:szCs w:val="24"/>
        </w:rPr>
        <w:t xml:space="preserve"> </w:t>
      </w:r>
      <w:r w:rsidR="00130BCC" w:rsidRPr="00452A3F">
        <w:rPr>
          <w:rFonts w:ascii="Times New Roman" w:eastAsia="Times New Roman" w:hAnsi="Times New Roman" w:cs="Times New Roman"/>
          <w:b/>
          <w:sz w:val="24"/>
          <w:szCs w:val="24"/>
        </w:rPr>
        <w:t>contemporanea</w:t>
      </w:r>
      <w:r w:rsidR="00130BCC" w:rsidRPr="00452A3F">
        <w:rPr>
          <w:rFonts w:ascii="Times New Roman" w:eastAsia="Times New Roman" w:hAnsi="Times New Roman" w:cs="Times New Roman"/>
          <w:sz w:val="24"/>
          <w:szCs w:val="24"/>
        </w:rPr>
        <w:t xml:space="preserve">, anche e soprattutto ora che siamo forse giunti alla fine della civiltà dominata dall’essere umano, il cosiddetto </w:t>
      </w:r>
      <w:r w:rsidR="00130BCC" w:rsidRPr="00452A3F">
        <w:rPr>
          <w:rFonts w:ascii="Times New Roman" w:eastAsia="Times New Roman" w:hAnsi="Times New Roman" w:cs="Times New Roman"/>
          <w:i/>
          <w:sz w:val="24"/>
          <w:szCs w:val="24"/>
        </w:rPr>
        <w:t>Antropocene</w:t>
      </w:r>
      <w:r w:rsidR="00130BCC" w:rsidRPr="00452A3F">
        <w:rPr>
          <w:rFonts w:ascii="Times New Roman" w:eastAsia="Times New Roman" w:hAnsi="Times New Roman" w:cs="Times New Roman"/>
          <w:sz w:val="24"/>
          <w:szCs w:val="24"/>
        </w:rPr>
        <w:t xml:space="preserve"> (definizione </w:t>
      </w:r>
      <w:r w:rsidR="00357F3B" w:rsidRPr="00452A3F">
        <w:rPr>
          <w:rFonts w:ascii="Times New Roman" w:eastAsia="Times New Roman" w:hAnsi="Times New Roman" w:cs="Times New Roman"/>
          <w:sz w:val="24"/>
          <w:szCs w:val="24"/>
        </w:rPr>
        <w:t>per altro,</w:t>
      </w:r>
      <w:r w:rsidR="00130BCC" w:rsidRPr="00452A3F">
        <w:rPr>
          <w:rFonts w:ascii="Times New Roman" w:eastAsia="Times New Roman" w:hAnsi="Times New Roman" w:cs="Times New Roman"/>
          <w:sz w:val="24"/>
          <w:szCs w:val="24"/>
        </w:rPr>
        <w:t xml:space="preserve"> come abbiamo visto</w:t>
      </w:r>
      <w:r w:rsidR="00357F3B" w:rsidRPr="00452A3F">
        <w:rPr>
          <w:rFonts w:ascii="Times New Roman" w:eastAsia="Times New Roman" w:hAnsi="Times New Roman" w:cs="Times New Roman"/>
          <w:sz w:val="24"/>
          <w:szCs w:val="24"/>
        </w:rPr>
        <w:t>,</w:t>
      </w:r>
      <w:r w:rsidR="00130BCC" w:rsidRPr="00452A3F">
        <w:rPr>
          <w:rFonts w:ascii="Times New Roman" w:eastAsia="Times New Roman" w:hAnsi="Times New Roman" w:cs="Times New Roman"/>
          <w:sz w:val="24"/>
          <w:szCs w:val="24"/>
        </w:rPr>
        <w:t xml:space="preserve"> già oltrepassata</w:t>
      </w:r>
      <w:r w:rsidR="00130BCC" w:rsidRPr="00452A3F">
        <w:rPr>
          <w:rFonts w:ascii="Times New Roman" w:eastAsia="Times New Roman" w:hAnsi="Times New Roman" w:cs="Times New Roman"/>
          <w:sz w:val="24"/>
          <w:szCs w:val="24"/>
          <w:vertAlign w:val="superscript"/>
        </w:rPr>
        <w:footnoteReference w:id="4"/>
      </w:r>
      <w:r w:rsidR="00130BCC" w:rsidRPr="00452A3F">
        <w:rPr>
          <w:rFonts w:ascii="Times New Roman" w:eastAsia="Times New Roman" w:hAnsi="Times New Roman" w:cs="Times New Roman"/>
          <w:sz w:val="24"/>
          <w:szCs w:val="24"/>
        </w:rPr>
        <w:t xml:space="preserve">). Ma, come è già accaduto a Pompei, forse ciò a cui stiamo assistendo </w:t>
      </w:r>
      <w:r w:rsidRPr="00452A3F">
        <w:rPr>
          <w:rFonts w:ascii="Times New Roman" w:eastAsia="Times New Roman" w:hAnsi="Times New Roman" w:cs="Times New Roman"/>
          <w:sz w:val="24"/>
          <w:szCs w:val="24"/>
        </w:rPr>
        <w:t xml:space="preserve">non è una fine ma </w:t>
      </w:r>
      <w:r w:rsidR="00130BCC" w:rsidRPr="00452A3F">
        <w:rPr>
          <w:rFonts w:ascii="Times New Roman" w:eastAsia="Times New Roman" w:hAnsi="Times New Roman" w:cs="Times New Roman"/>
          <w:sz w:val="24"/>
          <w:szCs w:val="24"/>
        </w:rPr>
        <w:t xml:space="preserve">è solo un ulteriore, ennesimo </w:t>
      </w:r>
      <w:r w:rsidR="00043430" w:rsidRPr="00452A3F">
        <w:rPr>
          <w:rFonts w:ascii="Times New Roman" w:eastAsia="Times New Roman" w:hAnsi="Times New Roman" w:cs="Times New Roman"/>
          <w:sz w:val="24"/>
          <w:szCs w:val="24"/>
        </w:rPr>
        <w:t xml:space="preserve">inizio, e un invito innanzitutto proprio </w:t>
      </w:r>
      <w:r w:rsidR="0027082A" w:rsidRPr="00452A3F">
        <w:rPr>
          <w:rFonts w:ascii="Times New Roman" w:eastAsia="Times New Roman" w:hAnsi="Times New Roman" w:cs="Times New Roman"/>
          <w:sz w:val="24"/>
          <w:szCs w:val="24"/>
        </w:rPr>
        <w:t>a noi</w:t>
      </w:r>
      <w:r w:rsidR="00043430" w:rsidRPr="00452A3F">
        <w:rPr>
          <w:rFonts w:ascii="Times New Roman" w:eastAsia="Times New Roman" w:hAnsi="Times New Roman" w:cs="Times New Roman"/>
          <w:sz w:val="24"/>
          <w:szCs w:val="24"/>
        </w:rPr>
        <w:t xml:space="preserve"> esseri umani</w:t>
      </w:r>
      <w:r w:rsidR="0027082A" w:rsidRPr="00452A3F">
        <w:rPr>
          <w:rFonts w:ascii="Times New Roman" w:eastAsia="Times New Roman" w:hAnsi="Times New Roman" w:cs="Times New Roman"/>
          <w:sz w:val="24"/>
          <w:szCs w:val="24"/>
        </w:rPr>
        <w:t xml:space="preserve">, che li creammo due milleni fa, </w:t>
      </w:r>
      <w:r w:rsidR="00043430" w:rsidRPr="00452A3F">
        <w:rPr>
          <w:rFonts w:ascii="Times New Roman" w:eastAsia="Times New Roman" w:hAnsi="Times New Roman" w:cs="Times New Roman"/>
          <w:sz w:val="24"/>
          <w:szCs w:val="24"/>
        </w:rPr>
        <w:t xml:space="preserve">a non disperdere la </w:t>
      </w:r>
      <w:r w:rsidR="0027082A" w:rsidRPr="00452A3F">
        <w:rPr>
          <w:rFonts w:ascii="Times New Roman" w:eastAsia="Times New Roman" w:hAnsi="Times New Roman" w:cs="Times New Roman"/>
          <w:sz w:val="24"/>
          <w:szCs w:val="24"/>
        </w:rPr>
        <w:t xml:space="preserve">nostra </w:t>
      </w:r>
      <w:r w:rsidR="00043430" w:rsidRPr="00452A3F">
        <w:rPr>
          <w:rFonts w:ascii="Times New Roman" w:eastAsia="Times New Roman" w:hAnsi="Times New Roman" w:cs="Times New Roman"/>
          <w:sz w:val="24"/>
          <w:szCs w:val="24"/>
        </w:rPr>
        <w:t>volontà e capacità creativa</w:t>
      </w:r>
      <w:r w:rsidR="00C77975" w:rsidRPr="00452A3F">
        <w:rPr>
          <w:rFonts w:ascii="Times New Roman" w:eastAsia="Times New Roman" w:hAnsi="Times New Roman" w:cs="Times New Roman"/>
          <w:sz w:val="24"/>
          <w:szCs w:val="24"/>
        </w:rPr>
        <w:t>, intellettuale di interrogare e rigenerare, continuamente, le materie da cui siamo circondati</w:t>
      </w:r>
      <w:r w:rsidR="00043430" w:rsidRPr="00452A3F">
        <w:rPr>
          <w:rFonts w:ascii="Times New Roman" w:eastAsia="Times New Roman" w:hAnsi="Times New Roman" w:cs="Times New Roman"/>
          <w:sz w:val="24"/>
          <w:szCs w:val="24"/>
        </w:rPr>
        <w:t>.</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Nella sua </w:t>
      </w:r>
      <w:r>
        <w:rPr>
          <w:rFonts w:ascii="Times New Roman" w:eastAsia="Times New Roman" w:hAnsi="Times New Roman" w:cs="Times New Roman"/>
          <w:b/>
          <w:sz w:val="24"/>
          <w:szCs w:val="24"/>
        </w:rPr>
        <w:t>stratigrafia</w:t>
      </w:r>
      <w:r>
        <w:rPr>
          <w:rFonts w:ascii="Times New Roman" w:eastAsia="Times New Roman" w:hAnsi="Times New Roman" w:cs="Times New Roman"/>
          <w:sz w:val="24"/>
          <w:szCs w:val="24"/>
        </w:rPr>
        <w:t xml:space="preserve"> co-agente il contesto </w:t>
      </w:r>
      <w:r w:rsidRPr="00452A3F">
        <w:rPr>
          <w:rFonts w:ascii="Times New Roman" w:eastAsia="Times New Roman" w:hAnsi="Times New Roman" w:cs="Times New Roman"/>
          <w:sz w:val="24"/>
          <w:szCs w:val="24"/>
        </w:rPr>
        <w:t xml:space="preserve">del Parco Archeologico di Pompei restituisce quindi, epistemologicamente, i contorni di un </w:t>
      </w:r>
      <w:r w:rsidRPr="00452A3F">
        <w:rPr>
          <w:rFonts w:ascii="Times New Roman" w:eastAsia="Times New Roman" w:hAnsi="Times New Roman" w:cs="Times New Roman"/>
          <w:b/>
          <w:sz w:val="24"/>
          <w:szCs w:val="24"/>
        </w:rPr>
        <w:t>multi</w:t>
      </w:r>
      <w:r w:rsidR="00357F3B" w:rsidRPr="00452A3F">
        <w:rPr>
          <w:rFonts w:ascii="Times New Roman" w:eastAsia="Times New Roman" w:hAnsi="Times New Roman" w:cs="Times New Roman"/>
          <w:b/>
          <w:sz w:val="24"/>
          <w:szCs w:val="24"/>
        </w:rPr>
        <w:t>-</w:t>
      </w:r>
      <w:r w:rsidRPr="00452A3F">
        <w:rPr>
          <w:rFonts w:ascii="Times New Roman" w:eastAsia="Times New Roman" w:hAnsi="Times New Roman" w:cs="Times New Roman"/>
          <w:b/>
          <w:sz w:val="24"/>
          <w:szCs w:val="24"/>
        </w:rPr>
        <w:t>verso</w:t>
      </w:r>
      <w:r w:rsidRPr="00452A3F">
        <w:rPr>
          <w:rFonts w:ascii="Times New Roman" w:eastAsia="Times New Roman" w:hAnsi="Times New Roman" w:cs="Times New Roman"/>
          <w:sz w:val="24"/>
          <w:szCs w:val="24"/>
        </w:rPr>
        <w:t xml:space="preserve"> in cui il tempo è scorso per secoli per poi fermarsi, provvisoriamente, e riprendere di nuovo a scorrere, restituendoci – nell'eclatanza di un rapporto quasi di prossimità fisica con il passato – gli indizi di qualcosa che non è mai veramente scomparso ma che si era semplicemente tramutato in testimonianza, racconto, leggenda… prima di rientrare nel nostro universo (nel 1748) e ritramutarsi in una riscoperta. L'episteme proposta è la più prossima possibile all’utopia di una </w:t>
      </w:r>
      <w:r w:rsidRPr="00452A3F">
        <w:rPr>
          <w:rFonts w:ascii="Times New Roman" w:eastAsia="Times New Roman" w:hAnsi="Times New Roman" w:cs="Times New Roman"/>
          <w:b/>
          <w:sz w:val="24"/>
          <w:szCs w:val="24"/>
        </w:rPr>
        <w:t>macchina del tempo,</w:t>
      </w:r>
      <w:r w:rsidRPr="00452A3F">
        <w:rPr>
          <w:rFonts w:ascii="Times New Roman" w:eastAsia="Times New Roman" w:hAnsi="Times New Roman" w:cs="Times New Roman"/>
          <w:sz w:val="24"/>
          <w:szCs w:val="24"/>
        </w:rPr>
        <w:t xml:space="preserve"> ma al contempo è una </w:t>
      </w:r>
      <w:r w:rsidRPr="00452A3F">
        <w:rPr>
          <w:rFonts w:ascii="Times New Roman" w:eastAsia="Times New Roman" w:hAnsi="Times New Roman" w:cs="Times New Roman"/>
          <w:b/>
          <w:i/>
          <w:sz w:val="24"/>
          <w:szCs w:val="24"/>
        </w:rPr>
        <w:t>fabula</w:t>
      </w:r>
      <w:r w:rsidRPr="00452A3F">
        <w:rPr>
          <w:rFonts w:ascii="Times New Roman" w:eastAsia="Times New Roman" w:hAnsi="Times New Roman" w:cs="Times New Roman"/>
          <w:sz w:val="24"/>
          <w:szCs w:val="24"/>
        </w:rPr>
        <w:t xml:space="preserve"> che richiama le esperienze di una pluralità di testimoni, dagli anonimi artisti e artigiani di Pompei agli storici antichi (come Plinio il Giovane, che ci tramandò il racconto dell’antica eruzione attraverso il ricordo a sua volta di Plinio il Vecchio), dagli intellettuali del </w:t>
      </w:r>
      <w:r w:rsidRPr="00452A3F">
        <w:rPr>
          <w:rFonts w:ascii="Times New Roman" w:eastAsia="Times New Roman" w:hAnsi="Times New Roman" w:cs="Times New Roman"/>
          <w:i/>
          <w:sz w:val="24"/>
          <w:szCs w:val="24"/>
        </w:rPr>
        <w:t>Grand Tour</w:t>
      </w:r>
      <w:r w:rsidRPr="00452A3F">
        <w:rPr>
          <w:rFonts w:ascii="Times New Roman" w:eastAsia="Times New Roman" w:hAnsi="Times New Roman" w:cs="Times New Roman"/>
          <w:sz w:val="24"/>
          <w:szCs w:val="24"/>
        </w:rPr>
        <w:t xml:space="preserve"> agli artisti contemporanei di un progetto che abbiamo voluto intitolare </w:t>
      </w:r>
      <w:r w:rsidRPr="00452A3F">
        <w:rPr>
          <w:rFonts w:ascii="Times New Roman" w:eastAsia="Times New Roman" w:hAnsi="Times New Roman" w:cs="Times New Roman"/>
          <w:b/>
          <w:i/>
          <w:sz w:val="24"/>
          <w:szCs w:val="24"/>
        </w:rPr>
        <w:t>Pompeii Commitment. Materie archeologiche / Archaeological Matters</w:t>
      </w:r>
      <w:r w:rsidRPr="00452A3F">
        <w:rPr>
          <w:rFonts w:ascii="Times New Roman" w:eastAsia="Times New Roman" w:hAnsi="Times New Roman" w:cs="Times New Roman"/>
          <w:sz w:val="24"/>
          <w:szCs w:val="24"/>
        </w:rPr>
        <w:t>.</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Unendo fra loro materiali archeologici e azioni contemporanee, teoria e pratica, categorie estetiche e funzioni d’uso, arti e scienze, la Storia collettiva con l’intrecciarsi delle storie singole, </w:t>
      </w:r>
      <w:r>
        <w:rPr>
          <w:rFonts w:ascii="Times New Roman" w:eastAsia="Times New Roman" w:hAnsi="Times New Roman" w:cs="Times New Roman"/>
          <w:i/>
          <w:sz w:val="24"/>
          <w:szCs w:val="24"/>
        </w:rPr>
        <w:t>Pompeii Commitment. Materie archeologiche / Archaeological Matters</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si definisce come un invito ad assumere un atteggiamento di </w:t>
      </w:r>
      <w:r>
        <w:rPr>
          <w:rFonts w:ascii="Times New Roman" w:eastAsia="Times New Roman" w:hAnsi="Times New Roman" w:cs="Times New Roman"/>
          <w:b/>
          <w:sz w:val="24"/>
          <w:szCs w:val="24"/>
        </w:rPr>
        <w:t>responsabilità, consapevolezza,  impegno e proposta (“</w:t>
      </w:r>
      <w:r>
        <w:rPr>
          <w:rFonts w:ascii="Times New Roman" w:eastAsia="Times New Roman" w:hAnsi="Times New Roman" w:cs="Times New Roman"/>
          <w:b/>
          <w:i/>
          <w:sz w:val="24"/>
          <w:szCs w:val="24"/>
        </w:rPr>
        <w:t>commitment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nei confronti della perdurante contemporaneità, e urgenza, che sembra trasmetterci un sito archeologico come quello di Pompei. </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metodo di lavoro adottato connette le testimonianze di catastrofi già avvenute con scenari di rischio e rigenerazione contemporanei, generando un </w:t>
      </w:r>
      <w:r>
        <w:rPr>
          <w:rFonts w:ascii="Times New Roman" w:eastAsia="Times New Roman" w:hAnsi="Times New Roman" w:cs="Times New Roman"/>
          <w:b/>
          <w:sz w:val="24"/>
          <w:szCs w:val="24"/>
        </w:rPr>
        <w:t xml:space="preserve">patrimonio </w:t>
      </w:r>
      <w:r>
        <w:rPr>
          <w:rFonts w:ascii="Times New Roman" w:eastAsia="Times New Roman" w:hAnsi="Times New Roman" w:cs="Times New Roman"/>
          <w:b/>
          <w:i/>
          <w:sz w:val="24"/>
          <w:szCs w:val="24"/>
        </w:rPr>
        <w:t>in progress</w:t>
      </w:r>
      <w:r>
        <w:rPr>
          <w:rFonts w:ascii="Times New Roman" w:eastAsia="Times New Roman" w:hAnsi="Times New Roman" w:cs="Times New Roman"/>
          <w:sz w:val="24"/>
          <w:szCs w:val="24"/>
        </w:rPr>
        <w:t xml:space="preserve"> esperibile non solo quale “eredità” del passato ma anche quale “responsabilità” nel presente,  e quindi quale “prospettiva” verso il futuro: un rinnovato patrimonio repubblicano, appartenente cioè alla </w:t>
      </w:r>
      <w:r>
        <w:rPr>
          <w:rFonts w:ascii="Times New Roman" w:eastAsia="Times New Roman" w:hAnsi="Times New Roman" w:cs="Times New Roman"/>
          <w:i/>
          <w:sz w:val="24"/>
          <w:szCs w:val="24"/>
        </w:rPr>
        <w:t>res-pubblica</w:t>
      </w:r>
      <w:r>
        <w:rPr>
          <w:rFonts w:ascii="Times New Roman" w:eastAsia="Times New Roman" w:hAnsi="Times New Roman" w:cs="Times New Roman"/>
          <w:sz w:val="24"/>
          <w:szCs w:val="24"/>
        </w:rPr>
        <w:t xml:space="preserve"> italiana, che funga non solo da </w:t>
      </w:r>
      <w:r>
        <w:rPr>
          <w:rFonts w:ascii="Times New Roman" w:eastAsia="Times New Roman" w:hAnsi="Times New Roman" w:cs="Times New Roman"/>
          <w:b/>
          <w:sz w:val="24"/>
          <w:szCs w:val="24"/>
        </w:rPr>
        <w:t>stimolo per la ricerca, la valorizzazione e l'implementazione del patrimonio esistente</w:t>
      </w:r>
      <w:r>
        <w:rPr>
          <w:rFonts w:ascii="Times New Roman" w:eastAsia="Times New Roman" w:hAnsi="Times New Roman" w:cs="Times New Roman"/>
          <w:sz w:val="24"/>
          <w:szCs w:val="24"/>
        </w:rPr>
        <w:t xml:space="preserve"> ma anche per la </w:t>
      </w:r>
      <w:r>
        <w:rPr>
          <w:rFonts w:ascii="Times New Roman" w:eastAsia="Times New Roman" w:hAnsi="Times New Roman" w:cs="Times New Roman"/>
          <w:b/>
          <w:sz w:val="24"/>
          <w:szCs w:val="24"/>
        </w:rPr>
        <w:t>creazione di nuovi scenari</w:t>
      </w:r>
      <w:r>
        <w:rPr>
          <w:rFonts w:ascii="Times New Roman" w:eastAsia="Times New Roman" w:hAnsi="Times New Roman" w:cs="Times New Roman"/>
          <w:sz w:val="24"/>
          <w:szCs w:val="24"/>
        </w:rPr>
        <w:t xml:space="preserve">, in un contesto internazionale aperto al confronto fra le generazioni, le provenienze, le discipline e in grado di rispondere criticamente agli effetti di una società globalizzata e digitalizzata ma al contempo in perdurante conflitto, esposta ai molteplici rischi del cambiamento climatico, alle dinamiche innescate dalla diseguaglianza sociale e dal discriminante accesso alle fonti sia materiali che di conoscenza. </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Biografia di Andrea Viliani (Progettazione e Manutenzione epistemologica, curatoriale e editoriale </w:t>
      </w:r>
      <w:r>
        <w:rPr>
          <w:rFonts w:ascii="Times New Roman" w:eastAsia="Times New Roman" w:hAnsi="Times New Roman" w:cs="Times New Roman"/>
          <w:b/>
          <w:i/>
          <w:sz w:val="24"/>
          <w:szCs w:val="24"/>
        </w:rPr>
        <w:t>Pompeii Commitment. Materie archeologiche / Archaeological Matters</w:t>
      </w:r>
      <w:r>
        <w:rPr>
          <w:rFonts w:ascii="Times New Roman" w:eastAsia="Times New Roman" w:hAnsi="Times New Roman" w:cs="Times New Roman"/>
          <w:b/>
          <w:sz w:val="24"/>
          <w:szCs w:val="24"/>
        </w:rPr>
        <w:t>)</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Andrea Viliani </w:t>
      </w:r>
      <w:r w:rsidRPr="00452A3F">
        <w:rPr>
          <w:rFonts w:ascii="Times New Roman" w:eastAsia="Times New Roman" w:hAnsi="Times New Roman" w:cs="Times New Roman"/>
          <w:sz w:val="24"/>
          <w:szCs w:val="24"/>
        </w:rPr>
        <w:t>(Casale Monferrato, 1973), storico dell’arte e curatore, è attualmente Responsabile e Curatore del CRRI-Centro di Ricerca Castello di Rivoli,</w:t>
      </w:r>
      <w:r w:rsidRPr="00452A3F">
        <w:rPr>
          <w:rFonts w:ascii="Times New Roman" w:eastAsia="Times New Roman" w:hAnsi="Times New Roman" w:cs="Times New Roman"/>
          <w:b/>
          <w:sz w:val="24"/>
          <w:szCs w:val="24"/>
        </w:rPr>
        <w:t> </w:t>
      </w:r>
      <w:r w:rsidRPr="00452A3F">
        <w:rPr>
          <w:rFonts w:ascii="Times New Roman" w:eastAsia="Times New Roman" w:hAnsi="Times New Roman" w:cs="Times New Roman"/>
          <w:sz w:val="24"/>
          <w:szCs w:val="24"/>
        </w:rPr>
        <w:t>nuovo dipartimento del Castello di Rivoli Museo d’Arte Contemporanea (dove dal 2000 al 2005 Viliani ha ricoperto l’incarico di Assistente Curatore) volto alla ricerca, raccolta e valorizzazione dei materiali d’archivio di artisti, curatori, critici, galleristi e collezionisti. Per il CRRI sta coordinando, fra altri progetti, la mostra e il catalogo che saranno dedicati nel 2021 al curatore Achille Bonito Oliva. Dal 2013 al 2019 Viliani è stato Direttore Generale e Artistico della Fondazione Donnaregina</w:t>
      </w:r>
      <w:r w:rsidR="00563A85" w:rsidRPr="00452A3F">
        <w:rPr>
          <w:rFonts w:ascii="Times New Roman" w:eastAsia="Times New Roman" w:hAnsi="Times New Roman" w:cs="Times New Roman"/>
          <w:sz w:val="24"/>
          <w:szCs w:val="24"/>
        </w:rPr>
        <w:t xml:space="preserve"> per le arti contemporanee/Madre</w:t>
      </w:r>
      <w:r w:rsidRPr="00452A3F">
        <w:rPr>
          <w:rFonts w:ascii="Times New Roman" w:eastAsia="Times New Roman" w:hAnsi="Times New Roman" w:cs="Times New Roman"/>
          <w:sz w:val="24"/>
          <w:szCs w:val="24"/>
        </w:rPr>
        <w:t xml:space="preserve"> di Napoli, presso cui ha curato e organizzato mostre, fra altri, di Francis Alÿs, John Armleder, Darren Bader, Thomas Bayrle, Daniel Buren, Pier Paolo Calzolari, Roberto Cuoghi, Cécile B. Evans, Mario Garcia Torres-Alighiero</w:t>
      </w:r>
      <w:r>
        <w:rPr>
          <w:rFonts w:ascii="Times New Roman" w:eastAsia="Times New Roman" w:hAnsi="Times New Roman" w:cs="Times New Roman"/>
          <w:sz w:val="24"/>
          <w:szCs w:val="24"/>
        </w:rPr>
        <w:t xml:space="preserve"> Boetti, Liam Gillick, Wade Guyton, Camille Henrot, </w:t>
      </w:r>
      <w:r>
        <w:rPr>
          <w:rFonts w:ascii="Times New Roman" w:eastAsia="Times New Roman" w:hAnsi="Times New Roman" w:cs="Times New Roman"/>
          <w:sz w:val="24"/>
          <w:szCs w:val="24"/>
        </w:rPr>
        <w:lastRenderedPageBreak/>
        <w:t>Mimmo Jodice, Mark Leckey, Robert Mapplethorpe, Fabio Mauri, Boris Mikhailov, Giulia Piscitelli, Vettor Pisani, Stephen Prina, Walid Raad, Mathilde Rosier, Ettore Spalletti (in collaborazione con GAM, Torino; MAXXI, Roma), Sturtevant, nonché sul gallerista Lucio Amelio e sul mecenate, collezionista e imprenditore cu</w:t>
      </w:r>
      <w:r w:rsidR="00563A85">
        <w:rPr>
          <w:rFonts w:ascii="Times New Roman" w:eastAsia="Times New Roman" w:hAnsi="Times New Roman" w:cs="Times New Roman"/>
          <w:sz w:val="24"/>
          <w:szCs w:val="24"/>
        </w:rPr>
        <w:t xml:space="preserve">lturale Marcello Rumma. </w:t>
      </w:r>
      <w:r w:rsidR="00563A85" w:rsidRPr="00452A3F">
        <w:rPr>
          <w:rFonts w:ascii="Times New Roman" w:eastAsia="Times New Roman" w:hAnsi="Times New Roman" w:cs="Times New Roman"/>
          <w:sz w:val="24"/>
          <w:szCs w:val="24"/>
        </w:rPr>
        <w:t>Al museo Madre</w:t>
      </w:r>
      <w:r w:rsidRPr="00452A3F">
        <w:rPr>
          <w:rFonts w:ascii="Times New Roman" w:eastAsia="Times New Roman" w:hAnsi="Times New Roman" w:cs="Times New Roman"/>
          <w:sz w:val="24"/>
          <w:szCs w:val="24"/>
        </w:rPr>
        <w:t xml:space="preserve"> ha inoltre coordinato il progetto </w:t>
      </w:r>
      <w:r w:rsidRPr="00452A3F">
        <w:rPr>
          <w:rFonts w:ascii="Times New Roman" w:eastAsia="Times New Roman" w:hAnsi="Times New Roman" w:cs="Times New Roman"/>
          <w:i/>
          <w:sz w:val="24"/>
          <w:szCs w:val="24"/>
        </w:rPr>
        <w:t>Per_formare una collezione</w:t>
      </w:r>
      <w:r w:rsidRPr="00452A3F">
        <w:rPr>
          <w:rFonts w:ascii="Times New Roman" w:eastAsia="Times New Roman" w:hAnsi="Times New Roman" w:cs="Times New Roman"/>
          <w:sz w:val="24"/>
          <w:szCs w:val="24"/>
        </w:rPr>
        <w:t>, organizzato seminari e pubblicazioni dedicate, fra gli altri, a Gianfranco Baruchello, Kerstin Brätsch, João Maria Gusmao</w:t>
      </w:r>
      <w:r>
        <w:rPr>
          <w:rFonts w:ascii="Times New Roman" w:eastAsia="Times New Roman" w:hAnsi="Times New Roman" w:cs="Times New Roman"/>
          <w:sz w:val="24"/>
          <w:szCs w:val="24"/>
        </w:rPr>
        <w:t xml:space="preserve"> &amp; Pedro Paiva, Paul Sietsema, Cally Spooner, Akram Zaatari, ed è stato co-curatore, nel 2017, delle mostre collettive </w:t>
      </w:r>
      <w:r>
        <w:rPr>
          <w:rFonts w:ascii="Times New Roman" w:eastAsia="Times New Roman" w:hAnsi="Times New Roman" w:cs="Times New Roman"/>
          <w:i/>
          <w:sz w:val="24"/>
          <w:szCs w:val="24"/>
        </w:rPr>
        <w:t>Pompei@Madre. Materia</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Archeologica</w:t>
      </w:r>
      <w:r>
        <w:rPr>
          <w:rFonts w:ascii="Times New Roman" w:eastAsia="Times New Roman" w:hAnsi="Times New Roman" w:cs="Times New Roman"/>
          <w:sz w:val="24"/>
          <w:szCs w:val="24"/>
        </w:rPr>
        <w:t> (con Massimo Osanna) e, presso il Museo e Real Bosco di Capodimonte, </w:t>
      </w:r>
      <w:r>
        <w:rPr>
          <w:rFonts w:ascii="Times New Roman" w:eastAsia="Times New Roman" w:hAnsi="Times New Roman" w:cs="Times New Roman"/>
          <w:i/>
          <w:sz w:val="24"/>
          <w:szCs w:val="24"/>
        </w:rPr>
        <w:t>Carta Bianca. Capodimonte imaginaire </w:t>
      </w:r>
      <w:r>
        <w:rPr>
          <w:rFonts w:ascii="Times New Roman" w:eastAsia="Times New Roman" w:hAnsi="Times New Roman" w:cs="Times New Roman"/>
          <w:sz w:val="24"/>
          <w:szCs w:val="24"/>
        </w:rPr>
        <w:t>(con Sylvain Bellenger). Dal 2009 al 2012 Viliani è stato Direttore della Fondazione Galleria Civica-Centro di ricerca sulla contemporaneità di Trento dove ha curato mostre di Rosa Barba, Robert Kuśmirowski, Gustav Metzger, Melvin Moti, Roman Ondák, Nedko Solakov e Clemens von Wedemeyer, commissionato a Massimo Bartolini il progetto di restauro progressivo della sede istituzionale (</w:t>
      </w:r>
      <w:r>
        <w:rPr>
          <w:rFonts w:ascii="Times New Roman" w:eastAsia="Times New Roman" w:hAnsi="Times New Roman" w:cs="Times New Roman"/>
          <w:i/>
          <w:sz w:val="24"/>
          <w:szCs w:val="24"/>
        </w:rPr>
        <w:t>Archivio del futuro</w:t>
      </w:r>
      <w:r>
        <w:rPr>
          <w:rFonts w:ascii="Times New Roman" w:eastAsia="Times New Roman" w:hAnsi="Times New Roman" w:cs="Times New Roman"/>
          <w:sz w:val="24"/>
          <w:szCs w:val="24"/>
        </w:rPr>
        <w:t>) e a Lara Favaretto l’opera </w:t>
      </w:r>
      <w:r>
        <w:rPr>
          <w:rFonts w:ascii="Times New Roman" w:eastAsia="Times New Roman" w:hAnsi="Times New Roman" w:cs="Times New Roman"/>
          <w:i/>
          <w:sz w:val="24"/>
          <w:szCs w:val="24"/>
        </w:rPr>
        <w:t>Momentary Monument #3</w:t>
      </w:r>
      <w:r>
        <w:rPr>
          <w:rFonts w:ascii="Times New Roman" w:eastAsia="Times New Roman" w:hAnsi="Times New Roman" w:cs="Times New Roman"/>
          <w:sz w:val="24"/>
          <w:szCs w:val="24"/>
        </w:rPr>
        <w:t>, organizzando inoltre seminari e coordinando pubblicazioni di Gerard Byrne, Dora García, Alberto Garutti, Tim Rollins and KOS, Francesco Vezzoli, Luca Vitone, Tris Vonna-Michell, The Otolith Group. Dal 2005 al 2009 è stato Curatore al MAMbo-Museo d’Arte Moderna di Bologna dove ha curato mostre e progetti dedicati, fra altri, a Giovanni Anselmo, Adam Chodzko, Jay Chung-Q Takeki Maeda, Jeroen de Rijke/Willem de Rooij, Nico Dockx-Building Transmissions, Trisha Donnelly, Ryan Gander, Guyton\Walker, Sarah Morris, Diego Perrone, Seth Price, Natascha Sadr-Haghighian, Bojan Sarcevic, Markus Schinwald, Christopher Williams. Nel 2006 è stato fra i 60 </w:t>
      </w:r>
      <w:r>
        <w:rPr>
          <w:rFonts w:ascii="Times New Roman" w:eastAsia="Times New Roman" w:hAnsi="Times New Roman" w:cs="Times New Roman"/>
          <w:i/>
          <w:sz w:val="24"/>
          <w:szCs w:val="24"/>
        </w:rPr>
        <w:t>players </w:t>
      </w:r>
      <w:r>
        <w:rPr>
          <w:rFonts w:ascii="Times New Roman" w:eastAsia="Times New Roman" w:hAnsi="Times New Roman" w:cs="Times New Roman"/>
          <w:sz w:val="24"/>
          <w:szCs w:val="24"/>
        </w:rPr>
        <w:t>della</w:t>
      </w:r>
      <w:r>
        <w:rPr>
          <w:rFonts w:ascii="Times New Roman" w:eastAsia="Times New Roman" w:hAnsi="Times New Roman" w:cs="Times New Roman"/>
          <w:i/>
          <w:sz w:val="24"/>
          <w:szCs w:val="24"/>
        </w:rPr>
        <w:t> Biennale de Lyon</w:t>
      </w:r>
      <w:r>
        <w:rPr>
          <w:rFonts w:ascii="Times New Roman" w:eastAsia="Times New Roman" w:hAnsi="Times New Roman" w:cs="Times New Roman"/>
          <w:sz w:val="24"/>
          <w:szCs w:val="24"/>
        </w:rPr>
        <w:t> (invito a Seth Price) e nel 2010-2012 tra i 6 membri dell’</w:t>
      </w:r>
      <w:r>
        <w:rPr>
          <w:rFonts w:ascii="Times New Roman" w:eastAsia="Times New Roman" w:hAnsi="Times New Roman" w:cs="Times New Roman"/>
          <w:i/>
          <w:sz w:val="24"/>
          <w:szCs w:val="24"/>
        </w:rPr>
        <w:t>Agent-Core Group</w:t>
      </w:r>
      <w:r>
        <w:rPr>
          <w:rFonts w:ascii="Times New Roman" w:eastAsia="Times New Roman" w:hAnsi="Times New Roman" w:cs="Times New Roman"/>
          <w:sz w:val="24"/>
          <w:szCs w:val="24"/>
        </w:rPr>
        <w:t> di </w:t>
      </w:r>
      <w:r>
        <w:rPr>
          <w:rFonts w:ascii="Times New Roman" w:eastAsia="Times New Roman" w:hAnsi="Times New Roman" w:cs="Times New Roman"/>
          <w:i/>
          <w:sz w:val="24"/>
          <w:szCs w:val="24"/>
        </w:rPr>
        <w:t>dOCUMENTA (13)</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xml:space="preserve">co-curando con Carolyn Christov-Bakargiev e Aman Mojadidi le posizioni a Kabul e Bamiyan (Afghanistan). Per il progetto di mostra e catalogo </w:t>
      </w:r>
      <w:r>
        <w:rPr>
          <w:rFonts w:ascii="Times New Roman" w:eastAsia="Times New Roman" w:hAnsi="Times New Roman" w:cs="Times New Roman"/>
          <w:i/>
          <w:sz w:val="24"/>
          <w:szCs w:val="24"/>
        </w:rPr>
        <w:t>NO MANIFESTO</w:t>
      </w:r>
      <w:r>
        <w:rPr>
          <w:rFonts w:ascii="Times New Roman" w:eastAsia="Times New Roman" w:hAnsi="Times New Roman" w:cs="Times New Roman"/>
          <w:sz w:val="24"/>
          <w:szCs w:val="24"/>
        </w:rPr>
        <w:t xml:space="preserve"> (Stefano Arienti, Massimo Grimaldi, Mike Nelson, Florian Pumhösl, Anri Sala, progetti speciali per il catalogo di Jeremy Deller e David Robbins) ha ricevuto nel 2005 il </w:t>
      </w:r>
      <w:r>
        <w:rPr>
          <w:rFonts w:ascii="Times New Roman" w:eastAsia="Times New Roman" w:hAnsi="Times New Roman" w:cs="Times New Roman"/>
          <w:i/>
          <w:sz w:val="24"/>
          <w:szCs w:val="24"/>
        </w:rPr>
        <w:t>Premio Lorenzo Bonaldi per l’Arte-EnterPrize</w:t>
      </w:r>
      <w:r>
        <w:rPr>
          <w:rFonts w:ascii="Times New Roman" w:eastAsia="Times New Roman" w:hAnsi="Times New Roman" w:cs="Times New Roman"/>
          <w:sz w:val="24"/>
          <w:szCs w:val="24"/>
        </w:rPr>
        <w:t> promosso da GAMeC-Galleria d’Arte Moderna e Contemporanea, Bergamo. Ha inoltre curato, quale co-curatore ospite, mostre e performance di Pawel Althamer (Museion, Bolzano), Haris Epaminonda (Fondazione Querini Stampalia, Venezia), David Maljković (GAMeC, Bergamo), Deimantas Narkevičius (Museo Marino Marini, Firenze). È autore di saggi e pubblicazioni scientifiche (fra cui sulla galleria Studio Trisorio e sugli artisti Carlo Alfano, Maria Thereza Alves/Jimmie Durham, Marion Baruch, Carol Rama) e</w:t>
      </w:r>
      <w:r>
        <w:rPr>
          <w:rFonts w:ascii="Times New Roman" w:eastAsia="Times New Roman" w:hAnsi="Times New Roman" w:cs="Times New Roman"/>
          <w:i/>
          <w:sz w:val="24"/>
          <w:szCs w:val="24"/>
        </w:rPr>
        <w:t xml:space="preserve"> contributor</w:t>
      </w:r>
      <w:r>
        <w:rPr>
          <w:rFonts w:ascii="Times New Roman" w:eastAsia="Times New Roman" w:hAnsi="Times New Roman" w:cs="Times New Roman"/>
          <w:sz w:val="24"/>
          <w:szCs w:val="24"/>
        </w:rPr>
        <w:t> delle riviste “Artribune”, “Flash Art”, “Frog”, “Kaleidoscope” e “Mousse”.</w:t>
      </w: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Biografia di Stella Bottai (Manutenzione epistemologica, curatoriale e editoriale </w:t>
      </w:r>
      <w:r>
        <w:rPr>
          <w:rFonts w:ascii="Times New Roman" w:eastAsia="Times New Roman" w:hAnsi="Times New Roman" w:cs="Times New Roman"/>
          <w:b/>
          <w:i/>
          <w:sz w:val="24"/>
          <w:szCs w:val="24"/>
        </w:rPr>
        <w:t>Pompeii Commitment. Materie archeologiche / Archaeological Matters</w:t>
      </w:r>
      <w:r>
        <w:rPr>
          <w:rFonts w:ascii="Times New Roman" w:eastAsia="Times New Roman" w:hAnsi="Times New Roman" w:cs="Times New Roman"/>
          <w:b/>
          <w:sz w:val="24"/>
          <w:szCs w:val="24"/>
        </w:rPr>
        <w:t>)</w:t>
      </w:r>
    </w:p>
    <w:p w:rsidR="0011415F" w:rsidRDefault="0011415F" w:rsidP="00D119D8">
      <w:pPr>
        <w:spacing w:after="0"/>
        <w:ind w:left="0" w:hanging="2"/>
        <w:jc w:val="both"/>
        <w:rPr>
          <w:rFonts w:ascii="Times New Roman" w:eastAsia="Times New Roman" w:hAnsi="Times New Roman" w:cs="Times New Roman"/>
          <w:b/>
          <w:sz w:val="24"/>
          <w:szCs w:val="24"/>
        </w:rPr>
      </w:pPr>
    </w:p>
    <w:p w:rsidR="0011415F" w:rsidRDefault="00130BCC" w:rsidP="00D119D8">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Stella </w:t>
      </w:r>
      <w:r w:rsidRPr="00452A3F">
        <w:rPr>
          <w:rFonts w:ascii="Times New Roman" w:eastAsia="Times New Roman" w:hAnsi="Times New Roman" w:cs="Times New Roman"/>
          <w:b/>
          <w:sz w:val="24"/>
          <w:szCs w:val="24"/>
        </w:rPr>
        <w:t xml:space="preserve">Bottai </w:t>
      </w:r>
      <w:r w:rsidRPr="00452A3F">
        <w:rPr>
          <w:rFonts w:ascii="Times New Roman" w:eastAsia="Times New Roman" w:hAnsi="Times New Roman" w:cs="Times New Roman"/>
          <w:sz w:val="24"/>
          <w:szCs w:val="24"/>
        </w:rPr>
        <w:t>(Bologna, 1986), dopo</w:t>
      </w:r>
      <w:bookmarkStart w:id="0" w:name="_GoBack"/>
      <w:bookmarkEnd w:id="0"/>
      <w:r>
        <w:rPr>
          <w:rFonts w:ascii="Times New Roman" w:eastAsia="Times New Roman" w:hAnsi="Times New Roman" w:cs="Times New Roman"/>
          <w:sz w:val="24"/>
          <w:szCs w:val="24"/>
        </w:rPr>
        <w:t xml:space="preserve"> aver conseguito un Master in Curating Contemporary Art al Royal College of Art di Londra (2013), ha sviluppato la propria ricerca articolando progettazione e editoria nel contesto dell’arte contemporanea. Nel 2019 è stata Coordinatore scientifico del Padiglione Italia, Biennale di Venezia (a cura di Milovan Farronato), ha editato la prima monografia di Patrizio Di Massimo (CURA.) e ha creato, con Lucia Pietroiusti, il podcast site-specific </w:t>
      </w:r>
      <w:r>
        <w:rPr>
          <w:rFonts w:ascii="Times New Roman" w:eastAsia="Times New Roman" w:hAnsi="Times New Roman" w:cs="Times New Roman"/>
          <w:i/>
          <w:sz w:val="24"/>
          <w:szCs w:val="24"/>
        </w:rPr>
        <w:t>Cold Protein</w:t>
      </w:r>
      <w:r>
        <w:rPr>
          <w:rFonts w:ascii="Times New Roman" w:eastAsia="Times New Roman" w:hAnsi="Times New Roman" w:cs="Times New Roman"/>
          <w:sz w:val="24"/>
          <w:szCs w:val="24"/>
        </w:rPr>
        <w:t xml:space="preserve"> con nuove commissioni agli artisti Ed Atkins, Malak Helmy e Zadie Xa. Tra il 2016-2019 ha curato progetti, fra altri, di Meriem Bennani, Céline Condorelli, Christodoulos Panayiotou, Jessi Reaves, Cally Spooner per Stanley Picker Gallery, Kingston University London, </w:t>
      </w:r>
      <w:r>
        <w:rPr>
          <w:rFonts w:ascii="Times New Roman" w:eastAsia="Times New Roman" w:hAnsi="Times New Roman" w:cs="Times New Roman"/>
          <w:sz w:val="24"/>
          <w:szCs w:val="24"/>
        </w:rPr>
        <w:lastRenderedPageBreak/>
        <w:t>ha contribuito alla mostra e alla monografia di Goshka Macuga, Fondazione Prada, Milano (2016) e ha collaborato con Cooking Sections all’</w:t>
      </w:r>
      <w:r>
        <w:rPr>
          <w:rFonts w:ascii="Times New Roman" w:eastAsia="Times New Roman" w:hAnsi="Times New Roman" w:cs="Times New Roman"/>
          <w:i/>
          <w:sz w:val="24"/>
          <w:szCs w:val="24"/>
        </w:rPr>
        <w:t>Empire Remains Shop</w:t>
      </w:r>
      <w:r>
        <w:rPr>
          <w:rFonts w:ascii="Times New Roman" w:eastAsia="Times New Roman" w:hAnsi="Times New Roman" w:cs="Times New Roman"/>
          <w:sz w:val="24"/>
          <w:szCs w:val="24"/>
        </w:rPr>
        <w:t xml:space="preserve">, Londra (2016). È stata Curatrice associata della 31esima Biennial of Graphic Arts, Ljubljana (2015), Curatrice del Fiorucci Art Trust, Londra (2014–2015) e Assistente curatrice, Frieze Projects London (2013–2014) e Serpentine Galleries Public Programmes (2012). Ha partecipato a numerose giurie internazionali, tra cui per Fondazione Antonio Ratti (2020), Premio New York (2019) e Frieze Artist Award (2013). Ospita la serie </w:t>
      </w:r>
      <w:r>
        <w:rPr>
          <w:rFonts w:ascii="Times New Roman" w:eastAsia="Times New Roman" w:hAnsi="Times New Roman" w:cs="Times New Roman"/>
          <w:i/>
          <w:sz w:val="24"/>
          <w:szCs w:val="24"/>
        </w:rPr>
        <w:t>Art by Telephone</w:t>
      </w:r>
      <w:r>
        <w:rPr>
          <w:rFonts w:ascii="Times New Roman" w:eastAsia="Times New Roman" w:hAnsi="Times New Roman" w:cs="Times New Roman"/>
          <w:sz w:val="24"/>
          <w:szCs w:val="24"/>
        </w:rPr>
        <w:t xml:space="preserve"> di “Harper’s Bazaar Italia” e un suo nuovo saggio su Mierle Laderman Ukeles apparirà sul secondo numero della rivista “Dune”, edita da “Flash Art”. </w:t>
      </w:r>
    </w:p>
    <w:p w:rsidR="0011415F" w:rsidRDefault="0011415F" w:rsidP="00D119D8">
      <w:pPr>
        <w:spacing w:after="0"/>
        <w:ind w:left="0" w:hanging="2"/>
        <w:jc w:val="both"/>
        <w:rPr>
          <w:rFonts w:ascii="Times New Roman" w:eastAsia="Times New Roman" w:hAnsi="Times New Roman" w:cs="Times New Roman"/>
          <w:b/>
          <w:sz w:val="24"/>
          <w:szCs w:val="24"/>
        </w:rPr>
      </w:pP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1415F" w:rsidP="00D119D8">
      <w:pPr>
        <w:spacing w:after="0"/>
        <w:ind w:left="0" w:hanging="2"/>
        <w:jc w:val="both"/>
        <w:rPr>
          <w:rFonts w:ascii="Times New Roman" w:eastAsia="Times New Roman" w:hAnsi="Times New Roman" w:cs="Times New Roman"/>
          <w:sz w:val="24"/>
          <w:szCs w:val="24"/>
        </w:rPr>
      </w:pPr>
    </w:p>
    <w:p w:rsidR="0011415F" w:rsidRDefault="00130BCC" w:rsidP="00D119D8">
      <w:pP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Biografia di Laura Mariano (Manutenzione epistemologica, curatoriale e editoriale </w:t>
      </w:r>
      <w:r>
        <w:rPr>
          <w:rFonts w:ascii="Times New Roman" w:eastAsia="Times New Roman" w:hAnsi="Times New Roman" w:cs="Times New Roman"/>
          <w:b/>
          <w:i/>
          <w:sz w:val="24"/>
          <w:szCs w:val="24"/>
        </w:rPr>
        <w:t>Pompeii Commitment. Materie archeologiche / Archaeological Matters</w:t>
      </w:r>
      <w:r>
        <w:rPr>
          <w:rFonts w:ascii="Times New Roman" w:eastAsia="Times New Roman" w:hAnsi="Times New Roman" w:cs="Times New Roman"/>
          <w:b/>
          <w:sz w:val="24"/>
          <w:szCs w:val="24"/>
        </w:rPr>
        <w:t>)</w:t>
      </w:r>
    </w:p>
    <w:p w:rsidR="0011415F" w:rsidRDefault="0011415F" w:rsidP="00D119D8">
      <w:pPr>
        <w:spacing w:after="0"/>
        <w:ind w:left="0" w:hanging="2"/>
        <w:jc w:val="both"/>
        <w:rPr>
          <w:rFonts w:ascii="Times New Roman" w:eastAsia="Times New Roman" w:hAnsi="Times New Roman" w:cs="Times New Roman"/>
          <w:b/>
          <w:sz w:val="24"/>
          <w:szCs w:val="24"/>
        </w:rPr>
      </w:pPr>
    </w:p>
    <w:p w:rsidR="0011415F" w:rsidRDefault="00130BCC" w:rsidP="006A2C4C">
      <w:pPr>
        <w:spacing w:after="0"/>
        <w:ind w:left="0" w:hanging="2"/>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Laura </w:t>
      </w:r>
      <w:r w:rsidRPr="00452A3F">
        <w:rPr>
          <w:rFonts w:ascii="Times New Roman" w:eastAsia="Times New Roman" w:hAnsi="Times New Roman" w:cs="Times New Roman"/>
          <w:b/>
          <w:sz w:val="24"/>
          <w:szCs w:val="24"/>
        </w:rPr>
        <w:t xml:space="preserve">Mariano </w:t>
      </w:r>
      <w:r w:rsidRPr="00452A3F">
        <w:rPr>
          <w:rFonts w:ascii="Times New Roman" w:eastAsia="Times New Roman" w:hAnsi="Times New Roman" w:cs="Times New Roman"/>
          <w:sz w:val="24"/>
          <w:szCs w:val="24"/>
        </w:rPr>
        <w:t>(Martina Franca, 1983)</w:t>
      </w:r>
      <w:r w:rsidRPr="00452A3F">
        <w:rPr>
          <w:rFonts w:ascii="Times New Roman" w:eastAsia="Times New Roman" w:hAnsi="Times New Roman" w:cs="Times New Roman"/>
          <w:b/>
          <w:sz w:val="24"/>
          <w:szCs w:val="24"/>
        </w:rPr>
        <w:t xml:space="preserve"> </w:t>
      </w:r>
      <w:r w:rsidRPr="00452A3F">
        <w:rPr>
          <w:rFonts w:ascii="Times New Roman" w:eastAsia="Times New Roman" w:hAnsi="Times New Roman" w:cs="Times New Roman"/>
          <w:sz w:val="24"/>
          <w:szCs w:val="24"/>
        </w:rPr>
        <w:t>è attualmente Responsabile di Produzione della Fondazione Donnaregina per le arti contemporanee/museo Madre di Napoli. Formatasi tra Firenze e Torino in progettazione</w:t>
      </w:r>
      <w:r>
        <w:rPr>
          <w:rFonts w:ascii="Times New Roman" w:eastAsia="Times New Roman" w:hAnsi="Times New Roman" w:cs="Times New Roman"/>
          <w:sz w:val="24"/>
          <w:szCs w:val="24"/>
        </w:rPr>
        <w:t xml:space="preserve"> architettonica con una ricerca connessa alle identità dei siti urbani e naturalistici, alla complessità delle loro mutazioni nel tempo e alla riscrittura dei loro elementi compositivi, dopo aver conseguito nel 2015 un Master of Art, presso l’Università LUISS Guido Carli di Roma, dal 2016 al 2019 ha ricoperto l’incarico di Exhibition Assistant, Fondazione Donnaregina per le arti contemporanee/museo Madre di Napoli, istituzione presso la quale, nel 2017, collabora con Massimo Osanna e Andrea Viliani alle ricerche preparatorie e all’organizzazione della mostra, con le relative nuove produzioni, e del catalogo </w:t>
      </w:r>
      <w:r>
        <w:rPr>
          <w:rFonts w:ascii="Times New Roman" w:eastAsia="Times New Roman" w:hAnsi="Times New Roman" w:cs="Times New Roman"/>
          <w:i/>
          <w:sz w:val="24"/>
          <w:szCs w:val="24"/>
        </w:rPr>
        <w:t>Pompei@Madre. Materia Archeologica. </w:t>
      </w:r>
    </w:p>
    <w:p w:rsidR="003847F1" w:rsidRDefault="003847F1" w:rsidP="006A2C4C">
      <w:pPr>
        <w:spacing w:after="0"/>
        <w:ind w:left="0" w:hanging="2"/>
        <w:jc w:val="both"/>
        <w:rPr>
          <w:rFonts w:ascii="Times New Roman" w:eastAsia="Times New Roman" w:hAnsi="Times New Roman" w:cs="Times New Roman"/>
          <w:sz w:val="24"/>
          <w:szCs w:val="24"/>
        </w:rPr>
      </w:pPr>
    </w:p>
    <w:sectPr w:rsidR="003847F1" w:rsidSect="00F9090B">
      <w:headerReference w:type="default" r:id="rId9"/>
      <w:footerReference w:type="default" r:id="rId10"/>
      <w:pgSz w:w="11900" w:h="16840"/>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3DF" w:rsidRDefault="00A653DF" w:rsidP="00D119D8">
      <w:pPr>
        <w:spacing w:after="0" w:line="240" w:lineRule="auto"/>
        <w:ind w:left="0" w:hanging="2"/>
      </w:pPr>
      <w:r>
        <w:separator/>
      </w:r>
    </w:p>
  </w:endnote>
  <w:endnote w:type="continuationSeparator" w:id="0">
    <w:p w:rsidR="00A653DF" w:rsidRDefault="00A653DF" w:rsidP="00D119D8">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Arimo">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5F" w:rsidRDefault="0011415F" w:rsidP="00D119D8">
    <w:pPr>
      <w:pBdr>
        <w:top w:val="nil"/>
        <w:left w:val="nil"/>
        <w:bottom w:val="nil"/>
        <w:right w:val="nil"/>
        <w:between w:val="nil"/>
      </w:pBdr>
      <w:spacing w:after="0" w:line="240" w:lineRule="auto"/>
      <w:ind w:left="0" w:hanging="2"/>
      <w:rPr>
        <w:rFonts w:ascii="Helvetica Neue" w:eastAsia="Helvetica Neue" w:hAnsi="Helvetica Neue" w:cs="Helvetica Neue"/>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3DF" w:rsidRDefault="00A653DF" w:rsidP="00D119D8">
      <w:pPr>
        <w:spacing w:after="0" w:line="240" w:lineRule="auto"/>
        <w:ind w:left="0" w:hanging="2"/>
      </w:pPr>
      <w:r>
        <w:separator/>
      </w:r>
    </w:p>
  </w:footnote>
  <w:footnote w:type="continuationSeparator" w:id="0">
    <w:p w:rsidR="00A653DF" w:rsidRDefault="00A653DF" w:rsidP="00D119D8">
      <w:pPr>
        <w:spacing w:after="0" w:line="240" w:lineRule="auto"/>
        <w:ind w:left="0" w:hanging="2"/>
      </w:pPr>
      <w:r>
        <w:continuationSeparator/>
      </w:r>
    </w:p>
  </w:footnote>
  <w:footnote w:id="1">
    <w:p w:rsidR="006D73F3" w:rsidRPr="00452A3F" w:rsidRDefault="006D73F3" w:rsidP="00055462">
      <w:pPr>
        <w:pStyle w:val="Testonotaapidipagina"/>
        <w:ind w:left="0" w:hanging="2"/>
        <w:jc w:val="both"/>
        <w:rPr>
          <w:rFonts w:ascii="Times New Roman" w:hAnsi="Times New Roman" w:cs="Times New Roman"/>
          <w:lang w:val="en-US"/>
        </w:rPr>
      </w:pPr>
      <w:r w:rsidRPr="00452A3F">
        <w:rPr>
          <w:rStyle w:val="Rimandonotaapidipagina"/>
          <w:rFonts w:ascii="Times New Roman" w:hAnsi="Times New Roman" w:cs="Times New Roman"/>
        </w:rPr>
        <w:footnoteRef/>
      </w:r>
      <w:r w:rsidRPr="00452A3F">
        <w:rPr>
          <w:rFonts w:ascii="Times New Roman" w:hAnsi="Times New Roman" w:cs="Times New Roman"/>
          <w:lang w:val="en-US"/>
        </w:rPr>
        <w:t xml:space="preserve"> Per approfondimenti cfr.</w:t>
      </w:r>
      <w:r w:rsidR="00055462" w:rsidRPr="00452A3F">
        <w:rPr>
          <w:rFonts w:ascii="Times New Roman" w:hAnsi="Times New Roman" w:cs="Times New Roman"/>
          <w:lang w:val="en-US"/>
        </w:rPr>
        <w:t xml:space="preserve"> K. Barad (</w:t>
      </w:r>
      <w:r w:rsidR="00055462" w:rsidRPr="00452A3F">
        <w:rPr>
          <w:rStyle w:val="Nessuno"/>
          <w:rFonts w:ascii="Times New Roman" w:hAnsi="Times New Roman" w:cs="Times New Roman"/>
          <w:i/>
          <w:color w:val="auto"/>
          <w:u w:color="222222"/>
          <w:lang w:val="en-US"/>
        </w:rPr>
        <w:t>"</w:t>
      </w:r>
      <w:r w:rsidR="00055462" w:rsidRPr="00452A3F">
        <w:rPr>
          <w:rStyle w:val="Nessuno"/>
          <w:rFonts w:ascii="Times New Roman" w:hAnsi="Times New Roman" w:cs="Times New Roman"/>
          <w:color w:val="auto"/>
          <w:u w:color="222222"/>
          <w:lang w:val="en-US"/>
        </w:rPr>
        <w:t>Agential realism: feminist interventions in understanding scientific practices”,</w:t>
      </w:r>
      <w:r w:rsidR="00055462" w:rsidRPr="00452A3F">
        <w:rPr>
          <w:rStyle w:val="Nessuno"/>
          <w:rFonts w:ascii="Times New Roman" w:hAnsi="Times New Roman" w:cs="Times New Roman"/>
          <w:i/>
          <w:color w:val="auto"/>
          <w:u w:color="222222"/>
          <w:lang w:val="en-US"/>
        </w:rPr>
        <w:t xml:space="preserve"> </w:t>
      </w:r>
      <w:r w:rsidR="00055462" w:rsidRPr="00452A3F">
        <w:rPr>
          <w:rStyle w:val="Nessuno"/>
          <w:rFonts w:ascii="Times New Roman" w:hAnsi="Times New Roman" w:cs="Times New Roman"/>
          <w:color w:val="auto"/>
          <w:u w:color="222222"/>
          <w:lang w:val="en-US"/>
        </w:rPr>
        <w:t>1998</w:t>
      </w:r>
      <w:r w:rsidR="00055462" w:rsidRPr="00452A3F">
        <w:rPr>
          <w:rStyle w:val="Nessuno"/>
          <w:rFonts w:ascii="Times New Roman" w:hAnsi="Times New Roman" w:cs="Times New Roman"/>
          <w:i/>
          <w:color w:val="auto"/>
          <w:u w:color="222222"/>
          <w:lang w:val="en-US"/>
        </w:rPr>
        <w:t xml:space="preserve">, </w:t>
      </w:r>
      <w:r w:rsidR="00055462" w:rsidRPr="00452A3F">
        <w:rPr>
          <w:rStyle w:val="Nessuno"/>
          <w:rFonts w:ascii="Times New Roman" w:hAnsi="Times New Roman" w:cs="Times New Roman"/>
          <w:color w:val="auto"/>
          <w:u w:color="222222"/>
          <w:lang w:val="en-US"/>
        </w:rPr>
        <w:t>in Mario Biagioli (</w:t>
      </w:r>
      <w:r w:rsidR="00055462" w:rsidRPr="00452A3F">
        <w:rPr>
          <w:rStyle w:val="Nessuno"/>
          <w:rFonts w:ascii="Times New Roman" w:hAnsi="Times New Roman" w:cs="Times New Roman"/>
          <w:color w:val="auto"/>
          <w:lang w:val="en-US"/>
        </w:rPr>
        <w:t>ed.),</w:t>
      </w:r>
      <w:r w:rsidR="00055462" w:rsidRPr="00452A3F">
        <w:rPr>
          <w:rStyle w:val="Nessuno"/>
          <w:rFonts w:ascii="Times New Roman" w:hAnsi="Times New Roman" w:cs="Times New Roman"/>
          <w:i/>
          <w:iCs/>
          <w:color w:val="auto"/>
          <w:lang w:val="en-US"/>
        </w:rPr>
        <w:t> The Science Studies Reader</w:t>
      </w:r>
      <w:r w:rsidR="00055462" w:rsidRPr="00452A3F">
        <w:rPr>
          <w:rStyle w:val="Nessuno"/>
          <w:rFonts w:ascii="Times New Roman" w:hAnsi="Times New Roman" w:cs="Times New Roman"/>
          <w:i/>
          <w:color w:val="auto"/>
          <w:lang w:val="en-US"/>
        </w:rPr>
        <w:t xml:space="preserve">, </w:t>
      </w:r>
      <w:r w:rsidR="00055462" w:rsidRPr="00452A3F">
        <w:rPr>
          <w:rStyle w:val="Nessuno"/>
          <w:rFonts w:ascii="Times New Roman" w:hAnsi="Times New Roman" w:cs="Times New Roman"/>
          <w:color w:val="auto"/>
          <w:lang w:val="en-US"/>
        </w:rPr>
        <w:t>Routledge, New York, 1999; “Posthumanist Performativity: Toward an Understanding of how Matter Comes to Life”,</w:t>
      </w:r>
      <w:r w:rsidR="00055462" w:rsidRPr="00452A3F">
        <w:rPr>
          <w:rStyle w:val="Nessuno"/>
          <w:rFonts w:ascii="Times New Roman" w:hAnsi="Times New Roman" w:cs="Times New Roman"/>
          <w:i/>
          <w:color w:val="auto"/>
          <w:lang w:val="en-US"/>
        </w:rPr>
        <w:t xml:space="preserve"> </w:t>
      </w:r>
      <w:r w:rsidR="00055462" w:rsidRPr="00452A3F">
        <w:rPr>
          <w:rStyle w:val="Nessuno"/>
          <w:rFonts w:ascii="Times New Roman" w:hAnsi="Times New Roman" w:cs="Times New Roman"/>
          <w:color w:val="auto"/>
          <w:lang w:val="en-US"/>
        </w:rPr>
        <w:t xml:space="preserve">in </w:t>
      </w:r>
      <w:r w:rsidR="00055462" w:rsidRPr="00452A3F">
        <w:rPr>
          <w:rStyle w:val="Nessuno"/>
          <w:rFonts w:ascii="Times New Roman" w:hAnsi="Times New Roman" w:cs="Times New Roman"/>
          <w:i/>
          <w:iCs/>
          <w:color w:val="auto"/>
          <w:lang w:val="en-US"/>
        </w:rPr>
        <w:t>Signs: Journal of Women in Culture and Society</w:t>
      </w:r>
      <w:r w:rsidR="00055462" w:rsidRPr="00452A3F">
        <w:rPr>
          <w:rStyle w:val="Nessuno"/>
          <w:rFonts w:ascii="Times New Roman" w:hAnsi="Times New Roman" w:cs="Times New Roman"/>
          <w:color w:val="auto"/>
          <w:lang w:val="en-US"/>
        </w:rPr>
        <w:t>, University of Chicago Press, vol. 28, no. 3, 2003</w:t>
      </w:r>
      <w:r w:rsidR="00055462" w:rsidRPr="00452A3F">
        <w:rPr>
          <w:rFonts w:ascii="Times New Roman" w:hAnsi="Times New Roman" w:cs="Times New Roman"/>
          <w:lang w:val="en-US"/>
        </w:rPr>
        <w:t xml:space="preserve">); J. </w:t>
      </w:r>
      <w:r w:rsidRPr="00452A3F">
        <w:rPr>
          <w:rFonts w:ascii="Times New Roman" w:hAnsi="Times New Roman" w:cs="Times New Roman"/>
          <w:lang w:val="en-US"/>
        </w:rPr>
        <w:t>Bennett</w:t>
      </w:r>
      <w:r w:rsidRPr="00452A3F">
        <w:rPr>
          <w:rFonts w:ascii="Times New Roman" w:hAnsi="Times New Roman" w:cs="Times New Roman"/>
          <w:i/>
          <w:lang w:val="en-US"/>
        </w:rPr>
        <w:t xml:space="preserve"> </w:t>
      </w:r>
      <w:r w:rsidRPr="00452A3F">
        <w:rPr>
          <w:rFonts w:ascii="Times New Roman" w:hAnsi="Times New Roman" w:cs="Times New Roman"/>
          <w:lang w:val="en-US"/>
        </w:rPr>
        <w:t>(</w:t>
      </w:r>
      <w:r w:rsidRPr="00452A3F">
        <w:rPr>
          <w:rFonts w:ascii="Times New Roman" w:hAnsi="Times New Roman" w:cs="Times New Roman"/>
          <w:i/>
          <w:iCs/>
          <w:lang w:val="en-US"/>
        </w:rPr>
        <w:t>Vibrant Matter: A Political Ecology of Things</w:t>
      </w:r>
      <w:r w:rsidRPr="00452A3F">
        <w:rPr>
          <w:rFonts w:ascii="Times New Roman" w:hAnsi="Times New Roman" w:cs="Times New Roman"/>
          <w:lang w:val="en-US"/>
        </w:rPr>
        <w:t>, Duke University Press, Durham/London, 2010)</w:t>
      </w:r>
      <w:r w:rsidR="00055462" w:rsidRPr="00452A3F">
        <w:rPr>
          <w:rFonts w:ascii="Times New Roman" w:hAnsi="Times New Roman" w:cs="Times New Roman"/>
          <w:lang w:val="en-US"/>
        </w:rPr>
        <w:t>;</w:t>
      </w:r>
      <w:r w:rsidRPr="00452A3F">
        <w:rPr>
          <w:rFonts w:ascii="Times New Roman" w:hAnsi="Times New Roman" w:cs="Times New Roman"/>
          <w:lang w:val="en-US"/>
        </w:rPr>
        <w:t xml:space="preserve"> </w:t>
      </w:r>
      <w:r w:rsidR="00055462" w:rsidRPr="00452A3F">
        <w:rPr>
          <w:rFonts w:ascii="Times New Roman" w:hAnsi="Times New Roman" w:cs="Times New Roman"/>
          <w:lang w:val="en-US"/>
        </w:rPr>
        <w:t xml:space="preserve">D. </w:t>
      </w:r>
      <w:r w:rsidRPr="00452A3F">
        <w:rPr>
          <w:rFonts w:ascii="Times New Roman" w:hAnsi="Times New Roman" w:cs="Times New Roman"/>
          <w:lang w:val="en-US"/>
        </w:rPr>
        <w:t>Haraway</w:t>
      </w:r>
      <w:r w:rsidRPr="00452A3F">
        <w:rPr>
          <w:rFonts w:ascii="Times New Roman" w:hAnsi="Times New Roman" w:cs="Times New Roman"/>
          <w:i/>
          <w:lang w:val="en-US"/>
        </w:rPr>
        <w:t xml:space="preserve"> </w:t>
      </w:r>
      <w:r w:rsidRPr="00452A3F">
        <w:rPr>
          <w:rFonts w:ascii="Times New Roman" w:hAnsi="Times New Roman" w:cs="Times New Roman"/>
          <w:lang w:val="en-US"/>
        </w:rPr>
        <w:t xml:space="preserve">(“A Cyborg Manifesto: Science, Technology and Social-Feminism in late Twenty Century”, </w:t>
      </w:r>
      <w:r w:rsidRPr="00452A3F">
        <w:rPr>
          <w:rFonts w:ascii="Times New Roman" w:hAnsi="Times New Roman" w:cs="Times New Roman"/>
          <w:i/>
          <w:lang w:val="en-US"/>
        </w:rPr>
        <w:t xml:space="preserve">Simians, Cyborgs and Women: The Reinvention of Nature, </w:t>
      </w:r>
      <w:r w:rsidRPr="00452A3F">
        <w:rPr>
          <w:rFonts w:ascii="Times New Roman" w:hAnsi="Times New Roman" w:cs="Times New Roman"/>
          <w:lang w:val="en-US"/>
        </w:rPr>
        <w:t>Routledge, New York, 1991;</w:t>
      </w:r>
      <w:r w:rsidRPr="00452A3F">
        <w:rPr>
          <w:rFonts w:ascii="Times New Roman" w:hAnsi="Times New Roman" w:cs="Times New Roman"/>
          <w:i/>
          <w:lang w:val="en-US"/>
        </w:rPr>
        <w:t xml:space="preserve"> </w:t>
      </w:r>
      <w:r w:rsidRPr="00452A3F">
        <w:rPr>
          <w:rFonts w:ascii="Times New Roman" w:hAnsi="Times New Roman" w:cs="Times New Roman"/>
          <w:i/>
          <w:iCs/>
          <w:lang w:val="en-US"/>
        </w:rPr>
        <w:t>When Species Meet</w:t>
      </w:r>
      <w:r w:rsidRPr="00452A3F">
        <w:rPr>
          <w:rFonts w:ascii="Times New Roman" w:hAnsi="Times New Roman" w:cs="Times New Roman"/>
          <w:i/>
          <w:lang w:val="en-US"/>
        </w:rPr>
        <w:t xml:space="preserve">, </w:t>
      </w:r>
      <w:r w:rsidRPr="00452A3F">
        <w:rPr>
          <w:rFonts w:ascii="Times New Roman" w:hAnsi="Times New Roman" w:cs="Times New Roman"/>
          <w:lang w:val="en-US"/>
        </w:rPr>
        <w:t>University of Minnesota Press, Minneapolis/London, 2008;</w:t>
      </w:r>
      <w:r w:rsidRPr="00452A3F">
        <w:rPr>
          <w:rFonts w:ascii="Times New Roman" w:hAnsi="Times New Roman" w:cs="Times New Roman"/>
          <w:i/>
          <w:lang w:val="en-US"/>
        </w:rPr>
        <w:t xml:space="preserve"> </w:t>
      </w:r>
      <w:r w:rsidRPr="00452A3F">
        <w:rPr>
          <w:rFonts w:ascii="Times New Roman" w:hAnsi="Times New Roman" w:cs="Times New Roman"/>
          <w:i/>
          <w:iCs/>
          <w:lang w:val="en-US"/>
        </w:rPr>
        <w:t>Staying with the Trouble, Making Kin in the Chthulucene</w:t>
      </w:r>
      <w:r w:rsidRPr="00452A3F">
        <w:rPr>
          <w:rFonts w:ascii="Times New Roman" w:hAnsi="Times New Roman" w:cs="Times New Roman"/>
          <w:i/>
          <w:lang w:val="en-US"/>
        </w:rPr>
        <w:t xml:space="preserve">, </w:t>
      </w:r>
      <w:r w:rsidRPr="00452A3F">
        <w:rPr>
          <w:rFonts w:ascii="Times New Roman" w:hAnsi="Times New Roman" w:cs="Times New Roman"/>
          <w:lang w:val="en-US"/>
        </w:rPr>
        <w:t>Duke University Press, Durham/London, 2016).</w:t>
      </w:r>
    </w:p>
  </w:footnote>
  <w:footnote w:id="2">
    <w:p w:rsidR="006D73F3" w:rsidRPr="00055462" w:rsidRDefault="006D73F3" w:rsidP="00055462">
      <w:pPr>
        <w:pStyle w:val="Titolo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before="0"/>
        <w:ind w:leftChars="0" w:left="2" w:hanging="2"/>
        <w:jc w:val="both"/>
        <w:rPr>
          <w:rFonts w:ascii="Times New Roman" w:eastAsia="Times New Roman" w:hAnsi="Times New Roman" w:cs="Times New Roman"/>
          <w:i w:val="0"/>
          <w:color w:val="000000"/>
          <w:sz w:val="20"/>
          <w:szCs w:val="20"/>
          <w:highlight w:val="magenta"/>
          <w:lang w:val="en-US"/>
        </w:rPr>
      </w:pPr>
      <w:r w:rsidRPr="00452A3F">
        <w:rPr>
          <w:rFonts w:ascii="Times New Roman" w:hAnsi="Times New Roman" w:cs="Times New Roman"/>
          <w:i w:val="0"/>
          <w:sz w:val="20"/>
          <w:szCs w:val="20"/>
          <w:vertAlign w:val="superscript"/>
        </w:rPr>
        <w:footnoteRef/>
      </w:r>
      <w:r w:rsidRPr="00452A3F">
        <w:rPr>
          <w:rFonts w:ascii="Times New Roman" w:eastAsia="Times New Roman" w:hAnsi="Times New Roman" w:cs="Times New Roman"/>
          <w:i w:val="0"/>
          <w:color w:val="000000"/>
          <w:sz w:val="20"/>
          <w:szCs w:val="20"/>
          <w:lang w:val="fr-FR"/>
        </w:rPr>
        <w:t xml:space="preserve"> Per approfondimenti cfr. anche</w:t>
      </w:r>
      <w:r w:rsidRPr="00055462">
        <w:rPr>
          <w:rFonts w:ascii="Times New Roman" w:eastAsia="Times New Roman" w:hAnsi="Times New Roman" w:cs="Times New Roman"/>
          <w:i w:val="0"/>
          <w:color w:val="000000"/>
          <w:sz w:val="20"/>
          <w:szCs w:val="20"/>
          <w:lang w:val="fr-FR"/>
        </w:rPr>
        <w:t xml:space="preserve"> Bruno Latour,</w:t>
      </w:r>
      <w:r w:rsidRPr="00055462">
        <w:rPr>
          <w:rFonts w:ascii="Times New Roman" w:eastAsia="Times New Roman" w:hAnsi="Times New Roman" w:cs="Times New Roman"/>
          <w:color w:val="000000"/>
          <w:sz w:val="20"/>
          <w:szCs w:val="20"/>
          <w:lang w:val="fr-FR"/>
        </w:rPr>
        <w:t xml:space="preserve"> Politiques de la nature: Comment faire entrer les sciences en démocratie, </w:t>
      </w:r>
      <w:r w:rsidRPr="00055462">
        <w:rPr>
          <w:rFonts w:ascii="Times New Roman" w:eastAsia="Times New Roman" w:hAnsi="Times New Roman" w:cs="Times New Roman"/>
          <w:i w:val="0"/>
          <w:color w:val="000000"/>
          <w:sz w:val="20"/>
          <w:szCs w:val="20"/>
          <w:lang w:val="fr-FR"/>
        </w:rPr>
        <w:t xml:space="preserve">La Découverte, Paris, 1999; Timothy Morton, </w:t>
      </w:r>
      <w:r w:rsidRPr="00055462">
        <w:rPr>
          <w:rFonts w:ascii="Times New Roman" w:eastAsia="Times New Roman" w:hAnsi="Times New Roman" w:cs="Times New Roman"/>
          <w:color w:val="000000"/>
          <w:sz w:val="20"/>
          <w:szCs w:val="20"/>
          <w:lang w:val="fr-FR"/>
        </w:rPr>
        <w:t xml:space="preserve">Ecology Without Nature. </w:t>
      </w:r>
      <w:r w:rsidRPr="00055462">
        <w:rPr>
          <w:rFonts w:ascii="Times New Roman" w:eastAsia="Times New Roman" w:hAnsi="Times New Roman" w:cs="Times New Roman"/>
          <w:color w:val="000000"/>
          <w:sz w:val="20"/>
          <w:szCs w:val="20"/>
          <w:lang w:val="en-US"/>
        </w:rPr>
        <w:t>Rethinking Environmental Aesthetics</w:t>
      </w:r>
      <w:r w:rsidRPr="00055462">
        <w:rPr>
          <w:rFonts w:ascii="Times New Roman" w:eastAsia="Times New Roman" w:hAnsi="Times New Roman" w:cs="Times New Roman"/>
          <w:i w:val="0"/>
          <w:color w:val="000000"/>
          <w:sz w:val="20"/>
          <w:szCs w:val="20"/>
          <w:lang w:val="en-US"/>
        </w:rPr>
        <w:t>,</w:t>
      </w:r>
      <w:r w:rsidR="0068422C">
        <w:rPr>
          <w:rFonts w:ascii="Times New Roman" w:eastAsia="Times New Roman" w:hAnsi="Times New Roman" w:cs="Times New Roman"/>
          <w:i w:val="0"/>
          <w:color w:val="000000"/>
          <w:sz w:val="20"/>
          <w:szCs w:val="20"/>
          <w:lang w:val="en-US"/>
        </w:rPr>
        <w:t xml:space="preserve"> Harvard University Press</w:t>
      </w:r>
      <w:r w:rsidR="0068422C" w:rsidRPr="00452A3F">
        <w:rPr>
          <w:rFonts w:ascii="Times New Roman" w:eastAsia="Times New Roman" w:hAnsi="Times New Roman" w:cs="Times New Roman"/>
          <w:i w:val="0"/>
          <w:color w:val="000000"/>
          <w:sz w:val="20"/>
          <w:szCs w:val="20"/>
          <w:lang w:val="en-US"/>
        </w:rPr>
        <w:t>, 2007;</w:t>
      </w:r>
      <w:r w:rsidRPr="00452A3F">
        <w:rPr>
          <w:rFonts w:ascii="Times New Roman" w:eastAsia="Times New Roman" w:hAnsi="Times New Roman" w:cs="Times New Roman"/>
          <w:i w:val="0"/>
          <w:color w:val="000000"/>
          <w:sz w:val="20"/>
          <w:szCs w:val="20"/>
          <w:lang w:val="en-US"/>
        </w:rPr>
        <w:t xml:space="preserve"> </w:t>
      </w:r>
      <w:r w:rsidRPr="00452A3F">
        <w:rPr>
          <w:rFonts w:ascii="Times New Roman" w:eastAsia="Times New Roman" w:hAnsi="Times New Roman" w:cs="Times New Roman"/>
          <w:color w:val="000000"/>
          <w:sz w:val="20"/>
          <w:szCs w:val="20"/>
          <w:lang w:val="en-US"/>
        </w:rPr>
        <w:t>The Ecological Thought</w:t>
      </w:r>
      <w:r w:rsidRPr="00452A3F">
        <w:rPr>
          <w:rFonts w:ascii="Times New Roman" w:eastAsia="Times New Roman" w:hAnsi="Times New Roman" w:cs="Times New Roman"/>
          <w:i w:val="0"/>
          <w:color w:val="000000"/>
          <w:sz w:val="20"/>
          <w:szCs w:val="20"/>
          <w:lang w:val="en-US"/>
        </w:rPr>
        <w:t>,</w:t>
      </w:r>
      <w:r w:rsidR="0068422C" w:rsidRPr="00452A3F">
        <w:rPr>
          <w:rFonts w:ascii="Times New Roman" w:eastAsia="Times New Roman" w:hAnsi="Times New Roman" w:cs="Times New Roman"/>
          <w:i w:val="0"/>
          <w:color w:val="000000"/>
          <w:sz w:val="20"/>
          <w:szCs w:val="20"/>
          <w:lang w:val="en-US"/>
        </w:rPr>
        <w:t xml:space="preserve"> Harvard University Press, 2010;</w:t>
      </w:r>
      <w:r w:rsidRPr="00452A3F">
        <w:rPr>
          <w:rFonts w:ascii="Times New Roman" w:eastAsia="Times New Roman" w:hAnsi="Times New Roman" w:cs="Times New Roman"/>
          <w:i w:val="0"/>
          <w:color w:val="000000"/>
          <w:sz w:val="20"/>
          <w:szCs w:val="20"/>
          <w:lang w:val="en-US"/>
        </w:rPr>
        <w:t xml:space="preserve"> </w:t>
      </w:r>
      <w:r w:rsidRPr="00452A3F">
        <w:rPr>
          <w:rFonts w:ascii="Times New Roman" w:eastAsia="Times New Roman" w:hAnsi="Times New Roman" w:cs="Times New Roman"/>
          <w:color w:val="000000"/>
          <w:sz w:val="20"/>
          <w:szCs w:val="20"/>
          <w:lang w:val="en-US"/>
        </w:rPr>
        <w:t xml:space="preserve">Humankind. Solidarity with Non-Human People, </w:t>
      </w:r>
      <w:r w:rsidRPr="00452A3F">
        <w:rPr>
          <w:rFonts w:ascii="Times New Roman" w:eastAsia="Times New Roman" w:hAnsi="Times New Roman" w:cs="Times New Roman"/>
          <w:i w:val="0"/>
          <w:color w:val="000000"/>
          <w:sz w:val="20"/>
          <w:szCs w:val="20"/>
          <w:lang w:val="en-US"/>
        </w:rPr>
        <w:t>Verso Press, London/New York, 2018.</w:t>
      </w:r>
    </w:p>
    <w:p w:rsidR="006D73F3" w:rsidRPr="006D73F3" w:rsidRDefault="006D73F3" w:rsidP="006D73F3">
      <w:pPr>
        <w:ind w:left="0" w:hanging="2"/>
        <w:rPr>
          <w:lang w:val="en-US" w:eastAsia="it-IT"/>
        </w:rPr>
      </w:pPr>
    </w:p>
  </w:footnote>
  <w:footnote w:id="3">
    <w:p w:rsidR="00043430" w:rsidRPr="00452A3F" w:rsidRDefault="00043430" w:rsidP="00043430">
      <w:pPr>
        <w:pStyle w:val="Testonotaapidipagina"/>
        <w:ind w:left="0" w:hanging="2"/>
        <w:jc w:val="both"/>
        <w:rPr>
          <w:rFonts w:ascii="Times New Roman" w:hAnsi="Times New Roman" w:cs="Times New Roman"/>
          <w:lang w:val="en-US"/>
        </w:rPr>
      </w:pPr>
      <w:r w:rsidRPr="00452A3F">
        <w:rPr>
          <w:rStyle w:val="Rimandonotaapidipagina"/>
        </w:rPr>
        <w:footnoteRef/>
      </w:r>
      <w:r w:rsidRPr="00452A3F">
        <w:rPr>
          <w:lang w:val="en-US"/>
        </w:rPr>
        <w:t xml:space="preserve"> </w:t>
      </w:r>
      <w:r w:rsidRPr="00452A3F">
        <w:rPr>
          <w:rFonts w:ascii="Times New Roman" w:hAnsi="Times New Roman" w:cs="Times New Roman"/>
          <w:lang w:val="en-US"/>
        </w:rPr>
        <w:t xml:space="preserve">C. Christov-Bakargiev, “When It Disappears, the Energy Is Left”, in </w:t>
      </w:r>
      <w:r w:rsidRPr="00452A3F">
        <w:rPr>
          <w:rFonts w:ascii="Times New Roman" w:hAnsi="Times New Roman" w:cs="Times New Roman"/>
          <w:i/>
          <w:lang w:val="en-US"/>
        </w:rPr>
        <w:t>Adrián Villar Rojas</w:t>
      </w:r>
      <w:r w:rsidRPr="00452A3F">
        <w:rPr>
          <w:rFonts w:ascii="Times New Roman" w:hAnsi="Times New Roman" w:cs="Times New Roman"/>
          <w:lang w:val="en-US"/>
        </w:rPr>
        <w:t>, Phaidon Press, London, 2020.</w:t>
      </w:r>
    </w:p>
  </w:footnote>
  <w:footnote w:id="4">
    <w:p w:rsidR="0011415F" w:rsidRPr="00D96665" w:rsidRDefault="00130BCC" w:rsidP="00055462">
      <w:pPr>
        <w:pBdr>
          <w:top w:val="nil"/>
          <w:left w:val="nil"/>
          <w:bottom w:val="nil"/>
          <w:right w:val="nil"/>
          <w:between w:val="nil"/>
        </w:pBdr>
        <w:spacing w:after="0" w:line="240" w:lineRule="auto"/>
        <w:ind w:left="0" w:hanging="2"/>
        <w:jc w:val="both"/>
        <w:rPr>
          <w:rFonts w:ascii="Times New Roman" w:eastAsia="Times New Roman" w:hAnsi="Times New Roman" w:cs="Times New Roman"/>
          <w:sz w:val="20"/>
          <w:szCs w:val="20"/>
          <w:lang w:val="en-US"/>
        </w:rPr>
      </w:pPr>
      <w:r w:rsidRPr="00452A3F">
        <w:rPr>
          <w:rFonts w:ascii="Times New Roman" w:hAnsi="Times New Roman" w:cs="Times New Roman"/>
          <w:sz w:val="20"/>
          <w:szCs w:val="20"/>
          <w:vertAlign w:val="superscript"/>
        </w:rPr>
        <w:footnoteRef/>
      </w:r>
      <w:r w:rsidRPr="00452A3F">
        <w:rPr>
          <w:rFonts w:ascii="Times New Roman" w:eastAsia="Calibri" w:hAnsi="Times New Roman" w:cs="Times New Roman"/>
          <w:sz w:val="20"/>
          <w:szCs w:val="20"/>
          <w:lang w:val="en-US"/>
        </w:rPr>
        <w:t xml:space="preserve"> Cfr. Will Steffen, Paul J Crutzen, John McNeill, “The Anthropocene: Are Humans Now Overwhelming the Great Forces of Nature”, in </w:t>
      </w:r>
      <w:r w:rsidRPr="00452A3F">
        <w:rPr>
          <w:rFonts w:ascii="Times New Roman" w:eastAsia="Calibri" w:hAnsi="Times New Roman" w:cs="Times New Roman"/>
          <w:i/>
          <w:sz w:val="20"/>
          <w:szCs w:val="20"/>
          <w:lang w:val="en-US"/>
        </w:rPr>
        <w:t xml:space="preserve">Ambio. A Journal of the Human Environment, </w:t>
      </w:r>
      <w:r w:rsidRPr="00452A3F">
        <w:rPr>
          <w:rFonts w:ascii="Times New Roman" w:eastAsia="Calibri" w:hAnsi="Times New Roman" w:cs="Times New Roman"/>
          <w:sz w:val="20"/>
          <w:szCs w:val="20"/>
          <w:lang w:val="en-US"/>
        </w:rPr>
        <w:t>Swedish Academy o</w:t>
      </w:r>
      <w:r w:rsidR="0068422C" w:rsidRPr="00452A3F">
        <w:rPr>
          <w:rFonts w:ascii="Times New Roman" w:eastAsia="Calibri" w:hAnsi="Times New Roman" w:cs="Times New Roman"/>
          <w:sz w:val="20"/>
          <w:szCs w:val="20"/>
          <w:lang w:val="en-US"/>
        </w:rPr>
        <w:t>f Sciences, n. 36, vol. 8, 2007</w:t>
      </w:r>
      <w:r w:rsidRPr="00452A3F">
        <w:rPr>
          <w:rFonts w:ascii="Times New Roman" w:eastAsia="Times New Roman" w:hAnsi="Times New Roman" w:cs="Times New Roman"/>
          <w:sz w:val="20"/>
          <w:szCs w:val="20"/>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5F" w:rsidRDefault="0011415F" w:rsidP="00D119D8">
    <w:pPr>
      <w:pBdr>
        <w:top w:val="nil"/>
        <w:left w:val="nil"/>
        <w:bottom w:val="nil"/>
        <w:right w:val="nil"/>
        <w:between w:val="nil"/>
      </w:pBdr>
      <w:spacing w:after="0" w:line="240" w:lineRule="auto"/>
      <w:ind w:left="0" w:hanging="2"/>
      <w:rPr>
        <w:rFonts w:ascii="Helvetica Neue" w:eastAsia="Helvetica Neue" w:hAnsi="Helvetica Neue" w:cs="Helvetica Neue"/>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DBF"/>
    <w:multiLevelType w:val="multilevel"/>
    <w:tmpl w:val="4B24F454"/>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1">
    <w:nsid w:val="05C63066"/>
    <w:multiLevelType w:val="multilevel"/>
    <w:tmpl w:val="0A7A43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0042403"/>
    <w:multiLevelType w:val="multilevel"/>
    <w:tmpl w:val="6CC063E6"/>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abstractNum w:abstractNumId="3">
    <w:nsid w:val="694F41FA"/>
    <w:multiLevelType w:val="multilevel"/>
    <w:tmpl w:val="86A27DB6"/>
    <w:lvl w:ilvl="0">
      <w:start w:val="1"/>
      <w:numFmt w:val="bullet"/>
      <w:lvlText w:val="●"/>
      <w:lvlJc w:val="left"/>
      <w:pPr>
        <w:ind w:left="72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440" w:hanging="360"/>
      </w:pPr>
      <w:rPr>
        <w:rFonts w:ascii="Arimo" w:eastAsia="Arimo" w:hAnsi="Arimo" w:cs="Arimo"/>
        <w:b w:val="0"/>
        <w:i w:val="0"/>
        <w:smallCaps w:val="0"/>
        <w:strike w:val="0"/>
        <w:vertAlign w:val="baseline"/>
      </w:rPr>
    </w:lvl>
    <w:lvl w:ilvl="2">
      <w:start w:val="1"/>
      <w:numFmt w:val="bullet"/>
      <w:lvlText w:val="▪"/>
      <w:lvlJc w:val="left"/>
      <w:pPr>
        <w:ind w:left="2160" w:hanging="360"/>
      </w:pPr>
      <w:rPr>
        <w:rFonts w:ascii="Arimo" w:eastAsia="Arimo" w:hAnsi="Arimo" w:cs="Arimo"/>
        <w:b w:val="0"/>
        <w:i w:val="0"/>
        <w:smallCaps w:val="0"/>
        <w:strike w:val="0"/>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600" w:hanging="360"/>
      </w:pPr>
      <w:rPr>
        <w:rFonts w:ascii="Arimo" w:eastAsia="Arimo" w:hAnsi="Arimo" w:cs="Arimo"/>
        <w:b w:val="0"/>
        <w:i w:val="0"/>
        <w:smallCaps w:val="0"/>
        <w:strike w:val="0"/>
        <w:vertAlign w:val="baseline"/>
      </w:rPr>
    </w:lvl>
    <w:lvl w:ilvl="5">
      <w:start w:val="1"/>
      <w:numFmt w:val="bullet"/>
      <w:lvlText w:val="▪"/>
      <w:lvlJc w:val="left"/>
      <w:pPr>
        <w:ind w:left="4320" w:hanging="360"/>
      </w:pPr>
      <w:rPr>
        <w:rFonts w:ascii="Arimo" w:eastAsia="Arimo" w:hAnsi="Arimo" w:cs="Arimo"/>
        <w:b w:val="0"/>
        <w:i w:val="0"/>
        <w:smallCaps w:val="0"/>
        <w:strike w:val="0"/>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760" w:hanging="360"/>
      </w:pPr>
      <w:rPr>
        <w:rFonts w:ascii="Arimo" w:eastAsia="Arimo" w:hAnsi="Arimo" w:cs="Arimo"/>
        <w:b w:val="0"/>
        <w:i w:val="0"/>
        <w:smallCaps w:val="0"/>
        <w:strike w:val="0"/>
        <w:vertAlign w:val="baseline"/>
      </w:rPr>
    </w:lvl>
    <w:lvl w:ilvl="8">
      <w:start w:val="1"/>
      <w:numFmt w:val="bullet"/>
      <w:lvlText w:val="▪"/>
      <w:lvlJc w:val="left"/>
      <w:pPr>
        <w:ind w:left="6480" w:hanging="360"/>
      </w:pPr>
      <w:rPr>
        <w:rFonts w:ascii="Arimo" w:eastAsia="Arimo" w:hAnsi="Arimo" w:cs="Arimo"/>
        <w:b w:val="0"/>
        <w:i w:val="0"/>
        <w:smallCaps w:val="0"/>
        <w:strike w:val="0"/>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rsids>
    <w:rsidRoot w:val="0011415F"/>
    <w:rsid w:val="00043430"/>
    <w:rsid w:val="00055462"/>
    <w:rsid w:val="0007279A"/>
    <w:rsid w:val="0011415F"/>
    <w:rsid w:val="00130BCC"/>
    <w:rsid w:val="001640F6"/>
    <w:rsid w:val="0027082A"/>
    <w:rsid w:val="00357F3B"/>
    <w:rsid w:val="003847F1"/>
    <w:rsid w:val="00452A3F"/>
    <w:rsid w:val="00563A85"/>
    <w:rsid w:val="00566C24"/>
    <w:rsid w:val="00584DB1"/>
    <w:rsid w:val="005A0949"/>
    <w:rsid w:val="0068422C"/>
    <w:rsid w:val="006A2C4C"/>
    <w:rsid w:val="006D73F3"/>
    <w:rsid w:val="00913E27"/>
    <w:rsid w:val="00A653DF"/>
    <w:rsid w:val="00A7092E"/>
    <w:rsid w:val="00B909B3"/>
    <w:rsid w:val="00B96C42"/>
    <w:rsid w:val="00C77975"/>
    <w:rsid w:val="00CB4339"/>
    <w:rsid w:val="00D119D8"/>
    <w:rsid w:val="00D8103D"/>
    <w:rsid w:val="00D8732B"/>
    <w:rsid w:val="00D96665"/>
    <w:rsid w:val="00F9090B"/>
    <w:rsid w:val="00FD5D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9090B"/>
    <w:pPr>
      <w:suppressAutoHyphens/>
      <w:ind w:leftChars="-1" w:left="-1" w:hangingChars="1" w:hanging="1"/>
      <w:textDirection w:val="btLr"/>
      <w:textAlignment w:val="top"/>
    </w:pPr>
    <w:rPr>
      <w:rFonts w:eastAsia="Arial Unicode MS" w:cs="Arial Unicode MS"/>
      <w:color w:val="000000"/>
      <w:u w:color="000000"/>
      <w:lang w:eastAsia="en-US"/>
    </w:rPr>
  </w:style>
  <w:style w:type="paragraph" w:styleId="Titolo1">
    <w:name w:val="heading 1"/>
    <w:basedOn w:val="Normale"/>
    <w:next w:val="Normale"/>
    <w:rsid w:val="00F9090B"/>
    <w:pPr>
      <w:keepNext/>
      <w:keepLines/>
      <w:spacing w:before="480" w:after="120"/>
      <w:outlineLvl w:val="0"/>
    </w:pPr>
    <w:rPr>
      <w:b/>
      <w:sz w:val="48"/>
      <w:szCs w:val="48"/>
    </w:rPr>
  </w:style>
  <w:style w:type="paragraph" w:styleId="Titolo2">
    <w:name w:val="heading 2"/>
    <w:basedOn w:val="Normale"/>
    <w:next w:val="Normale"/>
    <w:rsid w:val="00F9090B"/>
    <w:pPr>
      <w:keepNext/>
      <w:keepLines/>
      <w:spacing w:before="360" w:after="80"/>
      <w:outlineLvl w:val="1"/>
    </w:pPr>
    <w:rPr>
      <w:b/>
      <w:sz w:val="36"/>
      <w:szCs w:val="36"/>
    </w:rPr>
  </w:style>
  <w:style w:type="paragraph" w:styleId="Titolo3">
    <w:name w:val="heading 3"/>
    <w:basedOn w:val="Normale"/>
    <w:next w:val="Normale"/>
    <w:rsid w:val="00F9090B"/>
    <w:pPr>
      <w:keepNext/>
      <w:keepLines/>
      <w:spacing w:before="280" w:after="80"/>
      <w:outlineLvl w:val="2"/>
    </w:pPr>
    <w:rPr>
      <w:b/>
      <w:sz w:val="28"/>
      <w:szCs w:val="28"/>
    </w:rPr>
  </w:style>
  <w:style w:type="paragraph" w:styleId="Titolo4">
    <w:name w:val="heading 4"/>
    <w:basedOn w:val="Normale"/>
    <w:next w:val="Normale"/>
    <w:rsid w:val="00F9090B"/>
    <w:pPr>
      <w:keepNext/>
      <w:keepLines/>
      <w:spacing w:before="240" w:after="40"/>
      <w:outlineLvl w:val="3"/>
    </w:pPr>
    <w:rPr>
      <w:b/>
      <w:sz w:val="24"/>
      <w:szCs w:val="24"/>
    </w:rPr>
  </w:style>
  <w:style w:type="paragraph" w:styleId="Titolo5">
    <w:name w:val="heading 5"/>
    <w:basedOn w:val="Normale"/>
    <w:next w:val="Normale"/>
    <w:rsid w:val="00F9090B"/>
    <w:pPr>
      <w:keepNext/>
      <w:keepLines/>
      <w:spacing w:before="220" w:after="40"/>
      <w:outlineLvl w:val="4"/>
    </w:pPr>
    <w:rPr>
      <w:b/>
    </w:rPr>
  </w:style>
  <w:style w:type="paragraph" w:styleId="Titolo6">
    <w:name w:val="heading 6"/>
    <w:next w:val="Normale"/>
    <w:rsid w:val="00F9090B"/>
    <w:pPr>
      <w:keepNext/>
      <w:keepLines/>
      <w:suppressAutoHyphens/>
      <w:spacing w:before="200" w:after="0"/>
      <w:ind w:leftChars="-1" w:left="-1" w:hangingChars="1" w:hanging="1"/>
      <w:textDirection w:val="btLr"/>
      <w:textAlignment w:val="top"/>
      <w:outlineLvl w:val="5"/>
    </w:pPr>
    <w:rPr>
      <w:rFonts w:ascii="Cambria" w:eastAsia="Cambria" w:hAnsi="Cambria" w:cs="Cambria"/>
      <w:i/>
      <w:iCs/>
      <w:color w:val="243F60"/>
      <w:u w:color="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9090B"/>
    <w:tblPr>
      <w:tblCellMar>
        <w:top w:w="0" w:type="dxa"/>
        <w:left w:w="0" w:type="dxa"/>
        <w:bottom w:w="0" w:type="dxa"/>
        <w:right w:w="0" w:type="dxa"/>
      </w:tblCellMar>
    </w:tblPr>
  </w:style>
  <w:style w:type="paragraph" w:styleId="Titolo">
    <w:name w:val="Title"/>
    <w:basedOn w:val="Normale"/>
    <w:next w:val="Normale"/>
    <w:rsid w:val="00F9090B"/>
    <w:pPr>
      <w:keepNext/>
      <w:keepLines/>
      <w:spacing w:before="480" w:after="120"/>
    </w:pPr>
    <w:rPr>
      <w:b/>
      <w:sz w:val="72"/>
      <w:szCs w:val="72"/>
    </w:rPr>
  </w:style>
  <w:style w:type="table" w:customStyle="1" w:styleId="TableNormal0">
    <w:name w:val="Table Normal"/>
    <w:next w:val="TableNormal"/>
    <w:rsid w:val="00F9090B"/>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styleId="Collegamentoipertestuale">
    <w:name w:val="Hyperlink"/>
    <w:rsid w:val="00F9090B"/>
    <w:rPr>
      <w:w w:val="100"/>
      <w:position w:val="-1"/>
      <w:u w:val="single"/>
      <w:effect w:val="none"/>
      <w:vertAlign w:val="baseline"/>
      <w:cs w:val="0"/>
      <w:em w:val="none"/>
    </w:rPr>
  </w:style>
  <w:style w:type="paragraph" w:customStyle="1" w:styleId="Intestazioneepidipagina">
    <w:name w:val="Intestazione e piè di pagina"/>
    <w:rsid w:val="00F9090B"/>
    <w:pPr>
      <w:suppressAutoHyphens/>
      <w:spacing w:after="0" w:line="240" w:lineRule="auto"/>
      <w:ind w:leftChars="-1" w:left="-1" w:hangingChars="1" w:hanging="1"/>
      <w:textDirection w:val="btLr"/>
      <w:textAlignment w:val="top"/>
    </w:pPr>
    <w:rPr>
      <w:rFonts w:ascii="Helvetica Neue" w:eastAsia="Arial Unicode MS" w:hAnsi="Helvetica Neue" w:cs="Arial Unicode MS"/>
      <w:color w:val="000000"/>
      <w:sz w:val="24"/>
      <w:szCs w:val="24"/>
    </w:rPr>
  </w:style>
  <w:style w:type="paragraph" w:styleId="Paragrafoelenco">
    <w:name w:val="List Paragraph"/>
    <w:rsid w:val="00F9090B"/>
    <w:pPr>
      <w:suppressAutoHyphens/>
      <w:ind w:leftChars="-1" w:left="720" w:hangingChars="1" w:hanging="1"/>
      <w:textDirection w:val="btLr"/>
      <w:textAlignment w:val="top"/>
    </w:pPr>
    <w:rPr>
      <w:rFonts w:eastAsia="Arial Unicode MS" w:cs="Arial Unicode MS"/>
      <w:color w:val="000000"/>
      <w:u w:color="000000"/>
    </w:rPr>
  </w:style>
  <w:style w:type="numbering" w:customStyle="1" w:styleId="Stileimportato1">
    <w:name w:val="Stile importato 1"/>
    <w:rsid w:val="00F9090B"/>
  </w:style>
  <w:style w:type="character" w:customStyle="1" w:styleId="NessunoAA">
    <w:name w:val="Nessuno A A"/>
    <w:rsid w:val="00F9090B"/>
    <w:rPr>
      <w:w w:val="100"/>
      <w:position w:val="-1"/>
      <w:effect w:val="none"/>
      <w:vertAlign w:val="baseline"/>
      <w:cs w:val="0"/>
      <w:em w:val="none"/>
      <w:lang w:val="it-IT"/>
    </w:rPr>
  </w:style>
  <w:style w:type="character" w:customStyle="1" w:styleId="NessunoA">
    <w:name w:val="Nessuno A"/>
    <w:rsid w:val="00F9090B"/>
    <w:rPr>
      <w:w w:val="100"/>
      <w:position w:val="-1"/>
      <w:effect w:val="none"/>
      <w:vertAlign w:val="baseline"/>
      <w:cs w:val="0"/>
      <w:em w:val="none"/>
    </w:rPr>
  </w:style>
  <w:style w:type="numbering" w:customStyle="1" w:styleId="Stileimportato2">
    <w:name w:val="Stile importato 2"/>
    <w:rsid w:val="00F9090B"/>
  </w:style>
  <w:style w:type="numbering" w:customStyle="1" w:styleId="Stileimportato3">
    <w:name w:val="Stile importato 3"/>
    <w:rsid w:val="00F9090B"/>
  </w:style>
  <w:style w:type="paragraph" w:styleId="Testonotaapidipagina">
    <w:name w:val="footnote text"/>
    <w:rsid w:val="00F9090B"/>
    <w:pPr>
      <w:suppressAutoHyphens/>
      <w:spacing w:after="0" w:line="240" w:lineRule="auto"/>
      <w:ind w:leftChars="-1" w:left="-1" w:hangingChars="1" w:hanging="1"/>
      <w:textDirection w:val="btLr"/>
      <w:textAlignment w:val="top"/>
    </w:pPr>
    <w:rPr>
      <w:color w:val="000000"/>
      <w:sz w:val="20"/>
      <w:szCs w:val="20"/>
      <w:u w:color="000000"/>
    </w:rPr>
  </w:style>
  <w:style w:type="paragraph" w:styleId="Sottotitolo">
    <w:name w:val="Subtitle"/>
    <w:basedOn w:val="Normale"/>
    <w:next w:val="Normale"/>
    <w:rsid w:val="00F9090B"/>
    <w:pPr>
      <w:keepNext/>
      <w:keepLines/>
      <w:spacing w:before="360" w:after="80"/>
    </w:pPr>
    <w:rPr>
      <w:rFonts w:ascii="Georgia" w:eastAsia="Georgia" w:hAnsi="Georgia" w:cs="Georgia"/>
      <w:i/>
      <w:color w:val="666666"/>
      <w:sz w:val="48"/>
      <w:szCs w:val="48"/>
    </w:rPr>
  </w:style>
  <w:style w:type="character" w:customStyle="1" w:styleId="Nessuno">
    <w:name w:val="Nessuno"/>
    <w:rsid w:val="00D96665"/>
  </w:style>
  <w:style w:type="character" w:styleId="Rimandonotaapidipagina">
    <w:name w:val="footnote reference"/>
    <w:basedOn w:val="Carpredefinitoparagrafo"/>
    <w:uiPriority w:val="99"/>
    <w:semiHidden/>
    <w:unhideWhenUsed/>
    <w:rsid w:val="006D73F3"/>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A9nIQ9gQr8Z7/6CT+VlcD9kMkQ==">AMUW2mWSPxrBiM8jzFWJch77dRiHA3qAJeE50WC5lXNE/Zqn4ni7AyNE5exr0Ry92kYZQaTNEj8OlOepboAB8d9EFxnPQHWzL646caL8c+SecH++UfEFCoU=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FDC9D6-7597-40BF-8F4A-203AF211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4320</Words>
  <Characters>24626</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Galleria</dc:creator>
  <cp:lastModifiedBy>Principale</cp:lastModifiedBy>
  <cp:revision>2</cp:revision>
  <dcterms:created xsi:type="dcterms:W3CDTF">2020-08-29T06:17:00Z</dcterms:created>
  <dcterms:modified xsi:type="dcterms:W3CDTF">2020-08-29T06:17:00Z</dcterms:modified>
</cp:coreProperties>
</file>